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B46" w14:textId="1D1E1E01" w:rsidR="00837FDB" w:rsidRDefault="001C75A4">
      <w:pPr>
        <w:rPr>
          <w:noProof/>
        </w:rPr>
      </w:pPr>
      <w:r>
        <w:rPr>
          <w:noProof/>
        </w:rPr>
        <w:drawing>
          <wp:inline distT="0" distB="0" distL="0" distR="0" wp14:anchorId="389094AE" wp14:editId="2771D904">
            <wp:extent cx="5760720" cy="3899535"/>
            <wp:effectExtent l="0" t="0" r="0" b="5715"/>
            <wp:docPr id="1197935934" name="Obrázok 1" descr="Obrázok, na ktorom je mapa, snímka obrazovky, fotografia z lietadla, mests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5934" name="Obrázok 1" descr="Obrázok, na ktorom je mapa, snímka obrazovky, fotografia z lietadla, mestský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15C1" w14:textId="48E33588" w:rsidR="00D43A88" w:rsidRDefault="00C404E1" w:rsidP="00C404E1">
      <w:pPr>
        <w:rPr>
          <w:rFonts w:ascii="Algerian" w:hAnsi="Algerian"/>
          <w:i/>
          <w:iCs/>
          <w:sz w:val="52"/>
          <w:szCs w:val="52"/>
        </w:rPr>
      </w:pPr>
      <w:r>
        <w:rPr>
          <w:rFonts w:ascii="Algerian" w:hAnsi="Algerian"/>
          <w:i/>
          <w:iCs/>
          <w:sz w:val="52"/>
          <w:szCs w:val="52"/>
        </w:rPr>
        <w:t xml:space="preserve">                  Mikulášske </w:t>
      </w:r>
      <w:r w:rsidR="008706E3">
        <w:rPr>
          <w:rFonts w:ascii="Algerian" w:hAnsi="Algerian"/>
          <w:i/>
          <w:iCs/>
          <w:sz w:val="52"/>
          <w:szCs w:val="52"/>
        </w:rPr>
        <w:t>trhy</w:t>
      </w:r>
    </w:p>
    <w:p w14:paraId="6A38744A" w14:textId="3A49B02C" w:rsidR="00D43A88" w:rsidRDefault="00EF0991" w:rsidP="00D43A88">
      <w:pPr>
        <w:jc w:val="center"/>
        <w:rPr>
          <w:rFonts w:ascii="Algerian" w:hAnsi="Algerian"/>
          <w:i/>
          <w:iCs/>
          <w:sz w:val="40"/>
          <w:szCs w:val="40"/>
        </w:rPr>
      </w:pPr>
      <w:r>
        <w:rPr>
          <w:rFonts w:ascii="Algerian" w:hAnsi="Algerian"/>
          <w:i/>
          <w:iCs/>
          <w:sz w:val="40"/>
          <w:szCs w:val="40"/>
        </w:rPr>
        <w:t>24</w:t>
      </w:r>
      <w:r w:rsidR="00D43A88">
        <w:rPr>
          <w:rFonts w:ascii="Algerian" w:hAnsi="Algerian"/>
          <w:i/>
          <w:iCs/>
          <w:sz w:val="40"/>
          <w:szCs w:val="40"/>
        </w:rPr>
        <w:t xml:space="preserve">. – </w:t>
      </w:r>
      <w:r w:rsidR="008706E3">
        <w:rPr>
          <w:rFonts w:ascii="Algerian" w:hAnsi="Algerian"/>
          <w:i/>
          <w:iCs/>
          <w:sz w:val="40"/>
          <w:szCs w:val="40"/>
        </w:rPr>
        <w:t>2</w:t>
      </w:r>
      <w:r w:rsidR="00C404E1">
        <w:rPr>
          <w:rFonts w:ascii="Algerian" w:hAnsi="Algerian"/>
          <w:i/>
          <w:iCs/>
          <w:sz w:val="40"/>
          <w:szCs w:val="40"/>
        </w:rPr>
        <w:t>5</w:t>
      </w:r>
      <w:r w:rsidR="00D43A88">
        <w:rPr>
          <w:rFonts w:ascii="Algerian" w:hAnsi="Algerian"/>
          <w:i/>
          <w:iCs/>
          <w:sz w:val="40"/>
          <w:szCs w:val="40"/>
        </w:rPr>
        <w:t xml:space="preserve">.  </w:t>
      </w:r>
      <w:r w:rsidR="00C404E1">
        <w:rPr>
          <w:rFonts w:ascii="Algerian" w:hAnsi="Algerian"/>
          <w:i/>
          <w:iCs/>
          <w:sz w:val="40"/>
          <w:szCs w:val="40"/>
        </w:rPr>
        <w:t>November</w:t>
      </w:r>
      <w:r w:rsidR="00D43A88">
        <w:rPr>
          <w:rFonts w:ascii="Algerian" w:hAnsi="Algerian"/>
          <w:i/>
          <w:iCs/>
          <w:sz w:val="40"/>
          <w:szCs w:val="40"/>
        </w:rPr>
        <w:t xml:space="preserve"> 202</w:t>
      </w:r>
      <w:r w:rsidR="008706E3">
        <w:rPr>
          <w:rFonts w:ascii="Algerian" w:hAnsi="Algerian"/>
          <w:i/>
          <w:iCs/>
          <w:sz w:val="40"/>
          <w:szCs w:val="40"/>
        </w:rPr>
        <w:t>3</w:t>
      </w:r>
    </w:p>
    <w:p w14:paraId="12D2194C" w14:textId="77777777" w:rsidR="00D43A88" w:rsidRPr="00895220" w:rsidRDefault="00D43A88" w:rsidP="00D43A88">
      <w:pPr>
        <w:jc w:val="center"/>
        <w:rPr>
          <w:rFonts w:ascii="Calibri" w:hAnsi="Calibri" w:cs="Calibri"/>
          <w:i/>
          <w:iCs/>
          <w:sz w:val="40"/>
          <w:szCs w:val="40"/>
          <w:u w:val="thick"/>
        </w:rPr>
      </w:pPr>
      <w:r w:rsidRPr="00627B13">
        <w:rPr>
          <w:rFonts w:ascii="Baskerville Old Face" w:hAnsi="Baskerville Old Face"/>
          <w:b/>
          <w:bCs/>
          <w:i/>
          <w:iCs/>
          <w:sz w:val="40"/>
          <w:szCs w:val="40"/>
          <w:u w:val="thick"/>
        </w:rPr>
        <w:t>Legenda umiestnenia stánkov pod</w:t>
      </w:r>
      <w:r w:rsidRPr="00627B13">
        <w:rPr>
          <w:rFonts w:ascii="Calibri" w:hAnsi="Calibri" w:cs="Calibri"/>
          <w:b/>
          <w:bCs/>
          <w:i/>
          <w:iCs/>
          <w:sz w:val="40"/>
          <w:szCs w:val="40"/>
          <w:u w:val="thick"/>
        </w:rPr>
        <w:t>ľa zón</w:t>
      </w:r>
      <w:r w:rsidRPr="00895220">
        <w:rPr>
          <w:rFonts w:ascii="Calibri" w:hAnsi="Calibri" w:cs="Calibri"/>
          <w:i/>
          <w:iCs/>
          <w:sz w:val="40"/>
          <w:szCs w:val="40"/>
          <w:u w:val="thick"/>
        </w:rPr>
        <w:t>:</w:t>
      </w:r>
    </w:p>
    <w:p w14:paraId="212126FE" w14:textId="77777777" w:rsidR="00D43A88" w:rsidRPr="00627B13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 </w:t>
      </w:r>
      <w:r w:rsidRPr="00627B13"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  <w:t>A, B, C, D – rôzny sortiment</w:t>
      </w:r>
    </w:p>
    <w:p w14:paraId="43992CE4" w14:textId="2FBEA688" w:rsidR="00D43A88" w:rsidRPr="00267D2B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</w:t>
      </w:r>
      <w:r w:rsidRPr="00895220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O – rýchle občerstveni</w:t>
      </w:r>
      <w:r w:rsidR="00267D2B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e</w:t>
      </w:r>
    </w:p>
    <w:p w14:paraId="602CF191" w14:textId="3061D313" w:rsidR="00D43A88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ab/>
        <w:t xml:space="preserve">      </w:t>
      </w:r>
      <w:proofErr w:type="spellStart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Atr</w:t>
      </w:r>
      <w:proofErr w:type="spellEnd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. </w:t>
      </w:r>
      <w:r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–</w:t>
      </w:r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 atrakcie</w:t>
      </w:r>
    </w:p>
    <w:p w14:paraId="4AF1CB02" w14:textId="23391D4D" w:rsidR="00D43A88" w:rsidRPr="000740F3" w:rsidRDefault="00D43A88" w:rsidP="00D43A88">
      <w:pPr>
        <w:rPr>
          <w:u w:color="FFC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</w:t>
      </w:r>
    </w:p>
    <w:sectPr w:rsidR="00D43A88" w:rsidRPr="0007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E"/>
    <w:rsid w:val="00005BC3"/>
    <w:rsid w:val="000740F3"/>
    <w:rsid w:val="001C75A4"/>
    <w:rsid w:val="00267D2B"/>
    <w:rsid w:val="003F46BE"/>
    <w:rsid w:val="00486200"/>
    <w:rsid w:val="00542B31"/>
    <w:rsid w:val="00627B13"/>
    <w:rsid w:val="006A5FAE"/>
    <w:rsid w:val="00755844"/>
    <w:rsid w:val="00837FDB"/>
    <w:rsid w:val="008706E3"/>
    <w:rsid w:val="00895220"/>
    <w:rsid w:val="00997B82"/>
    <w:rsid w:val="00A247C2"/>
    <w:rsid w:val="00C404E1"/>
    <w:rsid w:val="00D053C2"/>
    <w:rsid w:val="00D43A88"/>
    <w:rsid w:val="00D5576B"/>
    <w:rsid w:val="00DB5EFE"/>
    <w:rsid w:val="00E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A49"/>
  <w15:chartTrackingRefBased/>
  <w15:docId w15:val="{7612601A-36A8-45F4-BF58-C172EE8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6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24E-B39E-4A87-85F0-833D3631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Adriána, JUDr.</dc:creator>
  <cp:keywords/>
  <dc:description/>
  <cp:lastModifiedBy>Chomaničová Iveta, Ing.</cp:lastModifiedBy>
  <cp:revision>14</cp:revision>
  <dcterms:created xsi:type="dcterms:W3CDTF">2022-08-04T08:40:00Z</dcterms:created>
  <dcterms:modified xsi:type="dcterms:W3CDTF">2023-10-02T13:05:00Z</dcterms:modified>
</cp:coreProperties>
</file>