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09" w:rsidRPr="00E55D09" w:rsidRDefault="00E55D09" w:rsidP="00E76803">
      <w:pPr>
        <w:pStyle w:val="Nadpis1"/>
        <w:spacing w:before="0" w:line="240" w:lineRule="auto"/>
        <w:ind w:left="4956" w:firstLine="708"/>
        <w:jc w:val="right"/>
        <w:rPr>
          <w:rFonts w:ascii="Times New Roman" w:eastAsia="Arial Unicode MS" w:hAnsi="Times New Roman" w:cs="Times New Roman"/>
          <w:b/>
          <w:color w:val="000000" w:themeColor="text1"/>
          <w:sz w:val="28"/>
          <w:szCs w:val="28"/>
        </w:rPr>
      </w:pPr>
      <w:r w:rsidRPr="00E55D09">
        <w:rPr>
          <w:rFonts w:ascii="Times New Roman" w:eastAsiaTheme="minorEastAsia" w:hAnsi="Times New Roman" w:cs="Times New Roman"/>
          <w:b/>
          <w:color w:val="000000" w:themeColor="text1"/>
          <w:sz w:val="28"/>
          <w:szCs w:val="28"/>
        </w:rPr>
        <w:t xml:space="preserve">Mesto Snina  </w:t>
      </w:r>
    </w:p>
    <w:p w:rsidR="00E55D09" w:rsidRPr="00E55D09" w:rsidRDefault="00E76803" w:rsidP="00E76803">
      <w:pPr>
        <w:spacing w:after="0" w:line="240" w:lineRule="auto"/>
        <w:ind w:left="4956" w:firstLine="708"/>
        <w:jc w:val="right"/>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Oddelenie výstavby, ÚP,</w:t>
      </w:r>
      <w:r w:rsidR="00CC17A4">
        <w:rPr>
          <w:rFonts w:ascii="Times New Roman" w:eastAsiaTheme="minorEastAsia" w:hAnsi="Times New Roman" w:cs="Times New Roman"/>
          <w:b/>
          <w:bCs/>
          <w:sz w:val="28"/>
          <w:szCs w:val="28"/>
        </w:rPr>
        <w:t xml:space="preserve"> ŽP</w:t>
      </w:r>
      <w:r w:rsidR="00FB6DCE">
        <w:rPr>
          <w:rFonts w:ascii="Times New Roman" w:eastAsiaTheme="minorEastAsia" w:hAnsi="Times New Roman" w:cs="Times New Roman"/>
          <w:b/>
          <w:bCs/>
          <w:sz w:val="28"/>
          <w:szCs w:val="28"/>
        </w:rPr>
        <w:t xml:space="preserve"> </w:t>
      </w:r>
      <w:r w:rsidR="00CC17A4">
        <w:rPr>
          <w:rFonts w:ascii="Times New Roman" w:eastAsiaTheme="minorEastAsia" w:hAnsi="Times New Roman" w:cs="Times New Roman"/>
          <w:b/>
          <w:bCs/>
          <w:sz w:val="28"/>
          <w:szCs w:val="28"/>
        </w:rPr>
        <w:t>a</w:t>
      </w:r>
      <w:r w:rsidR="00FB6DCE">
        <w:rPr>
          <w:rFonts w:ascii="Times New Roman" w:eastAsiaTheme="minorEastAsia" w:hAnsi="Times New Roman" w:cs="Times New Roman"/>
          <w:b/>
          <w:bCs/>
          <w:sz w:val="28"/>
          <w:szCs w:val="28"/>
        </w:rPr>
        <w:t xml:space="preserve"> </w:t>
      </w:r>
      <w:r w:rsidR="00CC17A4">
        <w:rPr>
          <w:rFonts w:ascii="Times New Roman" w:eastAsiaTheme="minorEastAsia" w:hAnsi="Times New Roman" w:cs="Times New Roman"/>
          <w:b/>
          <w:bCs/>
          <w:sz w:val="28"/>
          <w:szCs w:val="28"/>
        </w:rPr>
        <w:t>SP</w:t>
      </w:r>
    </w:p>
    <w:p w:rsidR="00E55D09" w:rsidRPr="00E55D09" w:rsidRDefault="00E55D09" w:rsidP="00E76803">
      <w:pPr>
        <w:spacing w:after="0" w:line="240" w:lineRule="auto"/>
        <w:ind w:left="4956" w:firstLine="708"/>
        <w:jc w:val="right"/>
        <w:rPr>
          <w:rFonts w:ascii="Times New Roman" w:hAnsi="Times New Roman" w:cs="Times New Roman"/>
          <w:b/>
          <w:bCs/>
          <w:sz w:val="28"/>
          <w:szCs w:val="28"/>
        </w:rPr>
      </w:pPr>
      <w:r>
        <w:rPr>
          <w:rFonts w:ascii="Times New Roman" w:hAnsi="Times New Roman" w:cs="Times New Roman"/>
          <w:b/>
          <w:bCs/>
          <w:sz w:val="28"/>
          <w:szCs w:val="28"/>
        </w:rPr>
        <w:t>S</w:t>
      </w:r>
      <w:r w:rsidRPr="00E55D09">
        <w:rPr>
          <w:rFonts w:ascii="Times New Roman" w:hAnsi="Times New Roman" w:cs="Times New Roman"/>
          <w:b/>
          <w:bCs/>
          <w:sz w:val="28"/>
          <w:szCs w:val="28"/>
        </w:rPr>
        <w:t>trojárska 2060</w:t>
      </w:r>
      <w:r>
        <w:rPr>
          <w:rFonts w:ascii="Times New Roman" w:hAnsi="Times New Roman" w:cs="Times New Roman"/>
          <w:b/>
          <w:bCs/>
          <w:sz w:val="28"/>
          <w:szCs w:val="28"/>
        </w:rPr>
        <w:t>/95</w:t>
      </w:r>
    </w:p>
    <w:p w:rsidR="00E55D09" w:rsidRPr="00E55D09" w:rsidRDefault="00E55D09" w:rsidP="00E76803">
      <w:pPr>
        <w:spacing w:after="0" w:line="240" w:lineRule="auto"/>
        <w:ind w:left="5664"/>
        <w:jc w:val="right"/>
        <w:rPr>
          <w:rFonts w:ascii="Times New Roman" w:hAnsi="Times New Roman" w:cs="Times New Roman"/>
          <w:b/>
          <w:bCs/>
          <w:sz w:val="28"/>
          <w:szCs w:val="28"/>
        </w:rPr>
      </w:pPr>
      <w:r>
        <w:rPr>
          <w:rFonts w:ascii="Times New Roman" w:hAnsi="Times New Roman" w:cs="Times New Roman"/>
          <w:b/>
          <w:bCs/>
          <w:sz w:val="28"/>
          <w:szCs w:val="28"/>
        </w:rPr>
        <w:t xml:space="preserve">069 01 </w:t>
      </w:r>
      <w:r w:rsidRPr="00E55D09">
        <w:rPr>
          <w:rFonts w:ascii="Times New Roman" w:hAnsi="Times New Roman" w:cs="Times New Roman"/>
          <w:b/>
          <w:bCs/>
          <w:sz w:val="28"/>
          <w:szCs w:val="28"/>
        </w:rPr>
        <w:t>Snina</w:t>
      </w:r>
    </w:p>
    <w:p w:rsidR="00E55D09" w:rsidRPr="00E55D09" w:rsidRDefault="00E55D09" w:rsidP="00E55D09">
      <w:pPr>
        <w:spacing w:after="0" w:line="240" w:lineRule="auto"/>
        <w:rPr>
          <w:rFonts w:ascii="Times New Roman" w:hAnsi="Times New Roman" w:cs="Times New Roman"/>
          <w:b/>
          <w:bCs/>
          <w:sz w:val="28"/>
          <w:szCs w:val="28"/>
        </w:rPr>
      </w:pPr>
    </w:p>
    <w:p w:rsidR="00117CDE" w:rsidRPr="00E76803" w:rsidRDefault="00117CDE" w:rsidP="00117CDE">
      <w:pPr>
        <w:pStyle w:val="Zkladntext2"/>
        <w:rPr>
          <w:b/>
          <w:sz w:val="24"/>
          <w:szCs w:val="24"/>
        </w:rPr>
      </w:pPr>
      <w:r w:rsidRPr="00E76803">
        <w:rPr>
          <w:b/>
          <w:sz w:val="24"/>
          <w:szCs w:val="24"/>
        </w:rPr>
        <w:t xml:space="preserve">Vec </w:t>
      </w:r>
    </w:p>
    <w:p w:rsidR="00AF7135" w:rsidRPr="00AF7135" w:rsidRDefault="00AF7135" w:rsidP="00AF7135">
      <w:pPr>
        <w:autoSpaceDE w:val="0"/>
        <w:autoSpaceDN w:val="0"/>
        <w:adjustRightInd w:val="0"/>
        <w:spacing w:after="0" w:line="240" w:lineRule="auto"/>
        <w:rPr>
          <w:rFonts w:ascii="Times New Roman" w:hAnsi="Times New Roman" w:cs="Times New Roman"/>
          <w:b/>
          <w:bCs/>
          <w:color w:val="000000" w:themeColor="text1"/>
          <w:sz w:val="24"/>
          <w:szCs w:val="24"/>
        </w:rPr>
      </w:pPr>
      <w:r w:rsidRPr="00AF7135">
        <w:rPr>
          <w:rFonts w:ascii="Times New Roman" w:hAnsi="Times New Roman" w:cs="Times New Roman"/>
          <w:b/>
          <w:bCs/>
          <w:color w:val="000000" w:themeColor="text1"/>
          <w:sz w:val="24"/>
          <w:szCs w:val="24"/>
        </w:rPr>
        <w:t xml:space="preserve">Žiadosť o preskúmanie spôsobilosti stavby na užívanie </w:t>
      </w:r>
    </w:p>
    <w:p w:rsidR="00AF7135" w:rsidRDefault="00AF7135" w:rsidP="00AF7135">
      <w:pPr>
        <w:pBdr>
          <w:bottom w:val="single" w:sz="6" w:space="1" w:color="auto"/>
        </w:pBdr>
        <w:autoSpaceDE w:val="0"/>
        <w:autoSpaceDN w:val="0"/>
        <w:adjustRightInd w:val="0"/>
        <w:spacing w:after="0" w:line="240" w:lineRule="auto"/>
        <w:jc w:val="both"/>
        <w:rPr>
          <w:rFonts w:ascii="Times New Roman" w:hAnsi="Times New Roman" w:cs="Times New Roman"/>
          <w:color w:val="000000" w:themeColor="text1"/>
          <w:sz w:val="24"/>
          <w:szCs w:val="24"/>
        </w:rPr>
      </w:pPr>
      <w:r w:rsidRPr="00AF7135">
        <w:rPr>
          <w:rFonts w:ascii="Times New Roman" w:hAnsi="Times New Roman" w:cs="Times New Roman"/>
          <w:color w:val="000000" w:themeColor="text1"/>
          <w:sz w:val="24"/>
          <w:szCs w:val="24"/>
        </w:rPr>
        <w:t xml:space="preserve">§ 140d </w:t>
      </w:r>
      <w:r w:rsidR="00BF51F4">
        <w:rPr>
          <w:rFonts w:ascii="Times New Roman" w:hAnsi="Times New Roman" w:cs="Times New Roman"/>
          <w:sz w:val="24"/>
          <w:szCs w:val="24"/>
        </w:rPr>
        <w:t>zák. č. 50/1976 Zb. o územnom plánovaní a stavebnom poriadku v znení neskorších predpisov (ďalej stavebný zákon)</w:t>
      </w:r>
      <w:r w:rsidRPr="00AF7135">
        <w:rPr>
          <w:rFonts w:ascii="Times New Roman" w:hAnsi="Times New Roman" w:cs="Times New Roman"/>
          <w:color w:val="000000" w:themeColor="text1"/>
          <w:sz w:val="24"/>
          <w:szCs w:val="24"/>
        </w:rPr>
        <w:t xml:space="preserve">, ak ide o  stavbu  zhotovenú bez  povolenia stavebného úradu alebo v rozpore s ním od 1.1.1990 do 31.3.2024 </w:t>
      </w:r>
      <w:r w:rsidR="001F12D6">
        <w:rPr>
          <w:rFonts w:ascii="Times New Roman" w:hAnsi="Times New Roman" w:cs="Times New Roman"/>
          <w:color w:val="000000" w:themeColor="text1"/>
          <w:sz w:val="24"/>
          <w:szCs w:val="24"/>
        </w:rPr>
        <w:t xml:space="preserve">a po jej zhotovení </w:t>
      </w:r>
      <w:r w:rsidR="008C1182">
        <w:rPr>
          <w:rFonts w:ascii="Times New Roman" w:hAnsi="Times New Roman" w:cs="Times New Roman"/>
          <w:color w:val="000000" w:themeColor="text1"/>
          <w:sz w:val="24"/>
          <w:szCs w:val="24"/>
        </w:rPr>
        <w:t xml:space="preserve">je </w:t>
      </w:r>
      <w:r w:rsidR="001F12D6">
        <w:rPr>
          <w:rFonts w:ascii="Times New Roman" w:hAnsi="Times New Roman" w:cs="Times New Roman"/>
          <w:color w:val="000000" w:themeColor="text1"/>
          <w:sz w:val="24"/>
          <w:szCs w:val="24"/>
        </w:rPr>
        <w:t>užívaná na účel, na ktorý bola zhotovená a na ktorý jej má byť vydané rozhodnutie o spôsobilosti stavby na užívanie</w:t>
      </w:r>
    </w:p>
    <w:p w:rsidR="00AF7135" w:rsidRPr="00AF7135" w:rsidRDefault="00AF7135" w:rsidP="00AF7135">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76923" w:rsidRPr="00A2245F" w:rsidRDefault="00976923" w:rsidP="00117CDE">
      <w:pPr>
        <w:spacing w:after="0" w:line="240" w:lineRule="auto"/>
        <w:rPr>
          <w:rFonts w:ascii="Times New Roman" w:hAnsi="Times New Roman" w:cs="Times New Roman"/>
          <w:b/>
          <w:bCs/>
          <w:sz w:val="24"/>
          <w:szCs w:val="24"/>
        </w:rPr>
      </w:pPr>
    </w:p>
    <w:p w:rsidR="00117CDE" w:rsidRDefault="00117CDE" w:rsidP="00117CDE">
      <w:pPr>
        <w:spacing w:after="0" w:line="240" w:lineRule="auto"/>
        <w:jc w:val="both"/>
        <w:rPr>
          <w:sz w:val="24"/>
          <w:szCs w:val="24"/>
        </w:rPr>
      </w:pPr>
      <w:r w:rsidRPr="00A2245F">
        <w:rPr>
          <w:rFonts w:ascii="Times New Roman" w:hAnsi="Times New Roman" w:cs="Times New Roman"/>
          <w:b/>
          <w:bCs/>
          <w:sz w:val="24"/>
          <w:szCs w:val="24"/>
        </w:rPr>
        <w:t>Stavebník:</w:t>
      </w:r>
      <w:r w:rsidRPr="00A2245F">
        <w:rPr>
          <w:b/>
          <w:bCs/>
          <w:sz w:val="24"/>
          <w:szCs w:val="24"/>
        </w:rPr>
        <w:t xml:space="preserve"> </w:t>
      </w:r>
      <w:r w:rsidRPr="00A2245F">
        <w:rPr>
          <w:rFonts w:ascii="Times New Roman" w:hAnsi="Times New Roman" w:cs="Times New Roman"/>
          <w:sz w:val="24"/>
          <w:szCs w:val="24"/>
        </w:rPr>
        <w:t>(Meno, priezvisko, titul,  bydlisko, tel. kontakt, e-mail</w:t>
      </w:r>
      <w:r w:rsidR="005C643B">
        <w:rPr>
          <w:rFonts w:ascii="Times New Roman" w:hAnsi="Times New Roman" w:cs="Times New Roman"/>
          <w:sz w:val="24"/>
          <w:szCs w:val="24"/>
        </w:rPr>
        <w:t>/</w:t>
      </w:r>
      <w:r w:rsidRPr="00A2245F">
        <w:rPr>
          <w:rFonts w:ascii="Times New Roman" w:hAnsi="Times New Roman" w:cs="Times New Roman"/>
          <w:sz w:val="24"/>
          <w:szCs w:val="24"/>
        </w:rPr>
        <w:t>Obchodné meno, sídlo, IČO, štatutárny zástupca, tel. kontakt, e-mail)</w:t>
      </w:r>
      <w:r w:rsidRPr="00A2245F">
        <w:rPr>
          <w:sz w:val="24"/>
          <w:szCs w:val="24"/>
        </w:rPr>
        <w:t xml:space="preserve"> </w:t>
      </w:r>
    </w:p>
    <w:p w:rsidR="00117CDE" w:rsidRPr="006B4C09" w:rsidRDefault="00117CDE" w:rsidP="00117CDE">
      <w:pPr>
        <w:spacing w:after="0" w:line="240" w:lineRule="auto"/>
        <w:rPr>
          <w:sz w:val="24"/>
          <w:szCs w:val="24"/>
        </w:rPr>
      </w:pPr>
      <w:r w:rsidRPr="006B4C09">
        <w:rPr>
          <w:sz w:val="24"/>
          <w:szCs w:val="24"/>
        </w:rPr>
        <w:t>......................................................................................................................................................................................................................................................................................................................................</w:t>
      </w:r>
    </w:p>
    <w:p w:rsidR="00117CDE" w:rsidRPr="00A2245F" w:rsidRDefault="00E76803" w:rsidP="00117CDE">
      <w:pPr>
        <w:pStyle w:val="Zarkazkladnhotextu"/>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Názov stavby</w:t>
      </w:r>
      <w:r w:rsidR="00117CDE" w:rsidRPr="00A2245F">
        <w:rPr>
          <w:rFonts w:ascii="Times New Roman" w:hAnsi="Times New Roman" w:cs="Times New Roman"/>
          <w:b/>
          <w:bCs/>
          <w:sz w:val="24"/>
          <w:szCs w:val="24"/>
        </w:rPr>
        <w:t xml:space="preserve">: </w:t>
      </w:r>
      <w:r w:rsidR="00117CDE" w:rsidRPr="00A2245F">
        <w:rPr>
          <w:rFonts w:ascii="Times New Roman" w:hAnsi="Times New Roman" w:cs="Times New Roman"/>
          <w:sz w:val="24"/>
          <w:szCs w:val="24"/>
        </w:rPr>
        <w:t>.................................................................................................................................................................</w:t>
      </w:r>
      <w:r w:rsidR="00A2245F">
        <w:rPr>
          <w:rFonts w:ascii="Times New Roman" w:hAnsi="Times New Roman" w:cs="Times New Roman"/>
          <w:sz w:val="24"/>
          <w:szCs w:val="24"/>
        </w:rPr>
        <w:t>....</w:t>
      </w:r>
    </w:p>
    <w:p w:rsidR="00117CDE" w:rsidRPr="00A2245F" w:rsidRDefault="00117CDE" w:rsidP="00117CDE">
      <w:pPr>
        <w:pStyle w:val="Zarkazkladnhotextu"/>
        <w:spacing w:after="0" w:line="240" w:lineRule="auto"/>
        <w:ind w:left="0"/>
        <w:rPr>
          <w:rFonts w:ascii="Times New Roman" w:hAnsi="Times New Roman" w:cs="Times New Roman"/>
          <w:sz w:val="24"/>
          <w:szCs w:val="24"/>
        </w:rPr>
      </w:pPr>
      <w:r w:rsidRPr="00A2245F">
        <w:rPr>
          <w:rFonts w:ascii="Times New Roman" w:hAnsi="Times New Roman" w:cs="Times New Roman"/>
          <w:b/>
          <w:bCs/>
          <w:sz w:val="24"/>
          <w:szCs w:val="24"/>
        </w:rPr>
        <w:t>Miesto stavby</w:t>
      </w:r>
      <w:r w:rsidRPr="00A2245F">
        <w:rPr>
          <w:rFonts w:ascii="Times New Roman" w:hAnsi="Times New Roman" w:cs="Times New Roman"/>
          <w:sz w:val="24"/>
          <w:szCs w:val="24"/>
        </w:rPr>
        <w:t xml:space="preserve">:  ........................................ </w:t>
      </w:r>
      <w:proofErr w:type="spellStart"/>
      <w:r w:rsidRPr="00A2245F">
        <w:rPr>
          <w:rFonts w:ascii="Times New Roman" w:hAnsi="Times New Roman" w:cs="Times New Roman"/>
          <w:sz w:val="24"/>
          <w:szCs w:val="24"/>
        </w:rPr>
        <w:t>parc</w:t>
      </w:r>
      <w:proofErr w:type="spellEnd"/>
      <w:r w:rsidRPr="00A2245F">
        <w:rPr>
          <w:rFonts w:ascii="Times New Roman" w:hAnsi="Times New Roman" w:cs="Times New Roman"/>
          <w:sz w:val="24"/>
          <w:szCs w:val="24"/>
        </w:rPr>
        <w:t>. č. C KN ..............................</w:t>
      </w:r>
      <w:r w:rsidR="00A2245F">
        <w:rPr>
          <w:rFonts w:ascii="Times New Roman" w:hAnsi="Times New Roman" w:cs="Times New Roman"/>
          <w:sz w:val="24"/>
          <w:szCs w:val="24"/>
        </w:rPr>
        <w:t>.................</w:t>
      </w:r>
      <w:r w:rsidRPr="00A2245F">
        <w:rPr>
          <w:rFonts w:ascii="Times New Roman" w:hAnsi="Times New Roman" w:cs="Times New Roman"/>
          <w:sz w:val="24"/>
          <w:szCs w:val="24"/>
        </w:rPr>
        <w:t xml:space="preserve">.......... </w:t>
      </w:r>
      <w:proofErr w:type="spellStart"/>
      <w:r w:rsidRPr="00A2245F">
        <w:rPr>
          <w:rFonts w:ascii="Times New Roman" w:hAnsi="Times New Roman" w:cs="Times New Roman"/>
          <w:sz w:val="24"/>
          <w:szCs w:val="24"/>
        </w:rPr>
        <w:t>k.ú</w:t>
      </w:r>
      <w:proofErr w:type="spellEnd"/>
      <w:r w:rsidRPr="00A2245F">
        <w:rPr>
          <w:rFonts w:ascii="Times New Roman" w:hAnsi="Times New Roman" w:cs="Times New Roman"/>
          <w:sz w:val="24"/>
          <w:szCs w:val="24"/>
        </w:rPr>
        <w:t xml:space="preserve">. Snina </w:t>
      </w:r>
    </w:p>
    <w:p w:rsidR="00AF7135" w:rsidRPr="00AF7135" w:rsidRDefault="00AF7135" w:rsidP="00AF7135">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Účel stavby</w:t>
      </w:r>
      <w:r w:rsidRPr="00AF7135">
        <w:rPr>
          <w:rFonts w:ascii="Times New Roman" w:hAnsi="Times New Roman" w:cs="Times New Roman"/>
          <w:b/>
          <w:bCs/>
          <w:color w:val="000000" w:themeColor="text1"/>
          <w:sz w:val="24"/>
          <w:szCs w:val="24"/>
        </w:rPr>
        <w:t>:</w:t>
      </w:r>
      <w:r w:rsidRPr="00AF7135">
        <w:rPr>
          <w:rFonts w:ascii="Times New Roman" w:hAnsi="Times New Roman" w:cs="Times New Roman"/>
          <w:bCs/>
          <w:color w:val="000000" w:themeColor="text1"/>
          <w:sz w:val="24"/>
          <w:szCs w:val="24"/>
        </w:rPr>
        <w:t>................................................................................................................................................</w:t>
      </w:r>
    </w:p>
    <w:p w:rsidR="00EE40FA" w:rsidRPr="00754C7D" w:rsidRDefault="00EE40FA" w:rsidP="00EE40FA">
      <w:pPr>
        <w:autoSpaceDE w:val="0"/>
        <w:autoSpaceDN w:val="0"/>
        <w:adjustRightInd w:val="0"/>
        <w:spacing w:after="0" w:line="240" w:lineRule="auto"/>
        <w:rPr>
          <w:rFonts w:ascii="Times New Roman" w:hAnsi="Times New Roman" w:cs="Times New Roman"/>
          <w:bCs/>
          <w:color w:val="000000" w:themeColor="text1"/>
          <w:sz w:val="24"/>
          <w:szCs w:val="24"/>
        </w:rPr>
      </w:pPr>
      <w:r w:rsidRPr="00AF7135">
        <w:rPr>
          <w:rFonts w:ascii="Times New Roman" w:hAnsi="Times New Roman" w:cs="Times New Roman"/>
          <w:b/>
          <w:bCs/>
          <w:color w:val="000000" w:themeColor="text1"/>
          <w:sz w:val="24"/>
          <w:szCs w:val="24"/>
        </w:rPr>
        <w:t>Stavba bola zhotovená:</w:t>
      </w:r>
      <w:r w:rsidR="00754C7D">
        <w:rPr>
          <w:rFonts w:ascii="Times New Roman" w:hAnsi="Times New Roman" w:cs="Times New Roman"/>
          <w:b/>
          <w:bCs/>
          <w:color w:val="000000" w:themeColor="text1"/>
          <w:sz w:val="24"/>
          <w:szCs w:val="24"/>
        </w:rPr>
        <w:t xml:space="preserve"> </w:t>
      </w:r>
      <w:r w:rsidR="00754C7D" w:rsidRPr="00754C7D">
        <w:rPr>
          <w:rFonts w:ascii="Times New Roman" w:hAnsi="Times New Roman" w:cs="Times New Roman"/>
          <w:bCs/>
          <w:color w:val="000000" w:themeColor="text1"/>
          <w:sz w:val="24"/>
          <w:szCs w:val="24"/>
        </w:rPr>
        <w:t>kedy</w:t>
      </w:r>
      <w:r w:rsidR="00754C7D">
        <w:rPr>
          <w:rFonts w:ascii="Times New Roman" w:hAnsi="Times New Roman" w:cs="Times New Roman"/>
          <w:bCs/>
          <w:color w:val="000000" w:themeColor="text1"/>
          <w:sz w:val="24"/>
          <w:szCs w:val="24"/>
        </w:rPr>
        <w:t>....................................................................................................................</w:t>
      </w:r>
    </w:p>
    <w:p w:rsidR="00EE40FA" w:rsidRPr="00AF7135" w:rsidRDefault="00EE40FA" w:rsidP="00EE40FA">
      <w:pPr>
        <w:autoSpaceDE w:val="0"/>
        <w:autoSpaceDN w:val="0"/>
        <w:adjustRightInd w:val="0"/>
        <w:spacing w:after="0" w:line="240" w:lineRule="auto"/>
        <w:rPr>
          <w:rFonts w:ascii="Times New Roman" w:hAnsi="Times New Roman" w:cs="Times New Roman"/>
          <w:color w:val="000000" w:themeColor="text1"/>
          <w:sz w:val="24"/>
          <w:szCs w:val="24"/>
        </w:rPr>
      </w:pPr>
      <w:r w:rsidRPr="00AF7135">
        <w:rPr>
          <w:rFonts w:ascii="Times New Roman" w:hAnsi="Times New Roman" w:cs="Times New Roman"/>
          <w:color w:val="000000" w:themeColor="text1"/>
          <w:sz w:val="24"/>
          <w:szCs w:val="24"/>
        </w:rPr>
        <w:t>bez povolenia</w:t>
      </w:r>
      <w:r>
        <w:rPr>
          <w:rFonts w:ascii="Times New Roman" w:hAnsi="Times New Roman" w:cs="Times New Roman"/>
          <w:color w:val="000000" w:themeColor="text1"/>
          <w:sz w:val="24"/>
          <w:szCs w:val="24"/>
        </w:rPr>
        <w:t>/</w:t>
      </w:r>
      <w:r w:rsidRPr="00AF7135">
        <w:rPr>
          <w:rFonts w:ascii="Times New Roman" w:hAnsi="Times New Roman" w:cs="Times New Roman"/>
          <w:color w:val="000000" w:themeColor="text1"/>
          <w:sz w:val="24"/>
          <w:szCs w:val="24"/>
        </w:rPr>
        <w:t xml:space="preserve"> s povolením</w:t>
      </w:r>
      <w:r>
        <w:rPr>
          <w:rFonts w:ascii="Times New Roman" w:hAnsi="Times New Roman" w:cs="Times New Roman"/>
          <w:color w:val="000000" w:themeColor="text1"/>
          <w:sz w:val="24"/>
          <w:szCs w:val="24"/>
        </w:rPr>
        <w:t xml:space="preserve"> /* č. </w:t>
      </w:r>
      <w:r w:rsidRPr="00AF7135">
        <w:rPr>
          <w:rFonts w:ascii="Times New Roman" w:hAnsi="Times New Roman" w:cs="Times New Roman"/>
          <w:color w:val="000000" w:themeColor="text1"/>
          <w:sz w:val="24"/>
          <w:szCs w:val="24"/>
        </w:rPr>
        <w:t>..</w:t>
      </w:r>
      <w:r w:rsidR="00754C7D">
        <w:rPr>
          <w:rFonts w:ascii="Times New Roman" w:hAnsi="Times New Roman" w:cs="Times New Roman"/>
          <w:color w:val="000000" w:themeColor="text1"/>
          <w:sz w:val="24"/>
          <w:szCs w:val="24"/>
        </w:rPr>
        <w:t>.................................</w:t>
      </w:r>
      <w:r w:rsidRPr="00AF71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AF71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zo dňa .........................</w:t>
      </w:r>
      <w:r w:rsidRPr="00AF7135">
        <w:rPr>
          <w:rFonts w:ascii="Times New Roman" w:hAnsi="Times New Roman" w:cs="Times New Roman"/>
          <w:color w:val="000000" w:themeColor="text1"/>
          <w:sz w:val="24"/>
          <w:szCs w:val="24"/>
        </w:rPr>
        <w:t xml:space="preserve"> </w:t>
      </w:r>
    </w:p>
    <w:p w:rsidR="00EE40FA" w:rsidRPr="00AF7135" w:rsidRDefault="00EE40FA" w:rsidP="00EE40FA">
      <w:pPr>
        <w:autoSpaceDE w:val="0"/>
        <w:autoSpaceDN w:val="0"/>
        <w:adjustRightInd w:val="0"/>
        <w:spacing w:after="0" w:line="240" w:lineRule="auto"/>
        <w:rPr>
          <w:rFonts w:ascii="Times New Roman" w:hAnsi="Times New Roman" w:cs="Times New Roman"/>
          <w:b/>
          <w:bCs/>
          <w:color w:val="000000" w:themeColor="text1"/>
          <w:sz w:val="24"/>
          <w:szCs w:val="24"/>
        </w:rPr>
      </w:pPr>
      <w:r w:rsidRPr="00AF7135">
        <w:rPr>
          <w:rFonts w:ascii="Times New Roman" w:hAnsi="Times New Roman" w:cs="Times New Roman"/>
          <w:b/>
          <w:bCs/>
          <w:color w:val="000000" w:themeColor="text1"/>
          <w:sz w:val="24"/>
          <w:szCs w:val="24"/>
        </w:rPr>
        <w:t xml:space="preserve">Stavba </w:t>
      </w:r>
      <w:r>
        <w:rPr>
          <w:rFonts w:ascii="Times New Roman" w:hAnsi="Times New Roman" w:cs="Times New Roman"/>
          <w:b/>
          <w:bCs/>
          <w:color w:val="000000" w:themeColor="text1"/>
          <w:sz w:val="24"/>
          <w:szCs w:val="24"/>
        </w:rPr>
        <w:t>je užívaná od</w:t>
      </w:r>
      <w:r w:rsidRPr="00AF7135">
        <w:rPr>
          <w:rFonts w:ascii="Times New Roman" w:hAnsi="Times New Roman" w:cs="Times New Roman"/>
          <w:b/>
          <w:bCs/>
          <w:color w:val="000000" w:themeColor="text1"/>
          <w:sz w:val="24"/>
          <w:szCs w:val="24"/>
        </w:rPr>
        <w:t>:</w:t>
      </w:r>
      <w:r w:rsidRPr="00EE40FA">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Pr="00EE40FA">
        <w:rPr>
          <w:rFonts w:ascii="Times New Roman" w:hAnsi="Times New Roman" w:cs="Times New Roman"/>
          <w:bCs/>
          <w:color w:val="000000" w:themeColor="text1"/>
          <w:sz w:val="24"/>
          <w:szCs w:val="24"/>
        </w:rPr>
        <w:t>......................................................................................................................</w:t>
      </w:r>
    </w:p>
    <w:p w:rsidR="00AF7135" w:rsidRPr="00AF7135" w:rsidRDefault="00AF7135" w:rsidP="00AF7135">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w:t>
      </w:r>
      <w:r w:rsidRPr="00AF7135">
        <w:rPr>
          <w:rFonts w:ascii="Times New Roman" w:hAnsi="Times New Roman" w:cs="Times New Roman"/>
          <w:b/>
          <w:bCs/>
          <w:color w:val="000000" w:themeColor="text1"/>
          <w:sz w:val="24"/>
          <w:szCs w:val="24"/>
        </w:rPr>
        <w:t xml:space="preserve">lastnícke právo k pozemku: </w:t>
      </w:r>
    </w:p>
    <w:p w:rsidR="00AF7135" w:rsidRPr="00AF7135" w:rsidRDefault="00AF7135" w:rsidP="00AF7135">
      <w:pPr>
        <w:autoSpaceDE w:val="0"/>
        <w:autoSpaceDN w:val="0"/>
        <w:adjustRightInd w:val="0"/>
        <w:spacing w:after="0" w:line="240" w:lineRule="auto"/>
        <w:rPr>
          <w:rFonts w:ascii="Times New Roman" w:hAnsi="Times New Roman" w:cs="Times New Roman"/>
          <w:color w:val="000000" w:themeColor="text1"/>
          <w:sz w:val="24"/>
          <w:szCs w:val="24"/>
        </w:rPr>
      </w:pPr>
      <w:r w:rsidRPr="00AF7135">
        <w:rPr>
          <w:rFonts w:ascii="Times New Roman" w:hAnsi="Times New Roman" w:cs="Times New Roman"/>
          <w:color w:val="000000" w:themeColor="text1"/>
          <w:sz w:val="24"/>
          <w:szCs w:val="24"/>
        </w:rPr>
        <w:t>na základe listu vlastníctva  č. ..................... katastrálne územie .........</w:t>
      </w:r>
      <w:r>
        <w:rPr>
          <w:rFonts w:ascii="Times New Roman" w:hAnsi="Times New Roman" w:cs="Times New Roman"/>
          <w:color w:val="000000" w:themeColor="text1"/>
          <w:sz w:val="24"/>
          <w:szCs w:val="24"/>
        </w:rPr>
        <w:t>...........................</w:t>
      </w:r>
      <w:r w:rsidRPr="00AF7135">
        <w:rPr>
          <w:rFonts w:ascii="Times New Roman" w:hAnsi="Times New Roman" w:cs="Times New Roman"/>
          <w:color w:val="000000" w:themeColor="text1"/>
          <w:sz w:val="24"/>
          <w:szCs w:val="24"/>
        </w:rPr>
        <w:t>...........................</w:t>
      </w:r>
    </w:p>
    <w:p w:rsidR="00AF7135" w:rsidRPr="00AF7135" w:rsidRDefault="00AF7135" w:rsidP="00AF7135">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AF7135">
        <w:rPr>
          <w:rFonts w:ascii="Times New Roman" w:hAnsi="Times New Roman" w:cs="Times New Roman"/>
          <w:color w:val="000000" w:themeColor="text1"/>
          <w:sz w:val="24"/>
          <w:szCs w:val="24"/>
        </w:rPr>
        <w:t xml:space="preserve">alebo </w:t>
      </w:r>
      <w:r w:rsidRPr="00754C7D">
        <w:rPr>
          <w:rFonts w:ascii="Times New Roman" w:hAnsi="Times New Roman" w:cs="Times New Roman"/>
          <w:b/>
          <w:color w:val="000000" w:themeColor="text1"/>
          <w:sz w:val="24"/>
          <w:szCs w:val="24"/>
        </w:rPr>
        <w:t>iné právo k</w:t>
      </w:r>
      <w:r w:rsidR="00754C7D" w:rsidRPr="00754C7D">
        <w:rPr>
          <w:rFonts w:ascii="Times New Roman" w:hAnsi="Times New Roman" w:cs="Times New Roman"/>
          <w:b/>
          <w:color w:val="000000" w:themeColor="text1"/>
          <w:sz w:val="24"/>
          <w:szCs w:val="24"/>
        </w:rPr>
        <w:t> </w:t>
      </w:r>
      <w:r w:rsidRPr="00754C7D">
        <w:rPr>
          <w:rFonts w:ascii="Times New Roman" w:hAnsi="Times New Roman" w:cs="Times New Roman"/>
          <w:b/>
          <w:color w:val="000000" w:themeColor="text1"/>
          <w:sz w:val="24"/>
          <w:szCs w:val="24"/>
        </w:rPr>
        <w:t>pozemku</w:t>
      </w:r>
      <w:r w:rsidR="00754C7D">
        <w:rPr>
          <w:rFonts w:ascii="Times New Roman" w:hAnsi="Times New Roman" w:cs="Times New Roman"/>
          <w:color w:val="000000" w:themeColor="text1"/>
          <w:sz w:val="24"/>
          <w:szCs w:val="24"/>
        </w:rPr>
        <w:t>:</w:t>
      </w:r>
      <w:r w:rsidRPr="00AF7135">
        <w:rPr>
          <w:rFonts w:ascii="Times New Roman" w:hAnsi="Times New Roman" w:cs="Times New Roman"/>
          <w:color w:val="000000" w:themeColor="text1"/>
          <w:sz w:val="24"/>
          <w:szCs w:val="24"/>
        </w:rPr>
        <w:t>.</w:t>
      </w:r>
      <w:r w:rsidR="00754C7D">
        <w:rPr>
          <w:rFonts w:ascii="Times New Roman" w:hAnsi="Times New Roman" w:cs="Times New Roman"/>
          <w:color w:val="000000" w:themeColor="text1"/>
          <w:sz w:val="24"/>
          <w:szCs w:val="24"/>
        </w:rPr>
        <w:t>..............</w:t>
      </w:r>
      <w:r w:rsidRPr="00AF71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AF7135">
        <w:rPr>
          <w:rFonts w:ascii="Times New Roman" w:hAnsi="Times New Roman" w:cs="Times New Roman"/>
          <w:color w:val="000000" w:themeColor="text1"/>
          <w:sz w:val="24"/>
          <w:szCs w:val="24"/>
        </w:rPr>
        <w:t>...............................................................</w:t>
      </w:r>
    </w:p>
    <w:p w:rsidR="00AF7135" w:rsidRPr="00AF7135" w:rsidRDefault="00AF7135" w:rsidP="00AF7135">
      <w:pPr>
        <w:autoSpaceDE w:val="0"/>
        <w:autoSpaceDN w:val="0"/>
        <w:adjustRightInd w:val="0"/>
        <w:spacing w:after="0" w:line="240" w:lineRule="auto"/>
        <w:rPr>
          <w:rFonts w:ascii="Times New Roman" w:hAnsi="Times New Roman" w:cs="Times New Roman"/>
          <w:bCs/>
          <w:color w:val="000000" w:themeColor="text1"/>
          <w:sz w:val="24"/>
          <w:szCs w:val="24"/>
        </w:rPr>
      </w:pPr>
      <w:r w:rsidRPr="00AF7135">
        <w:rPr>
          <w:rFonts w:ascii="Times New Roman" w:hAnsi="Times New Roman" w:cs="Times New Roman"/>
          <w:bCs/>
          <w:color w:val="000000" w:themeColor="text1"/>
          <w:sz w:val="24"/>
          <w:szCs w:val="24"/>
        </w:rPr>
        <w:t>.....................................................................................................................................................................</w:t>
      </w:r>
    </w:p>
    <w:p w:rsidR="00117CDE" w:rsidRDefault="00117CDE" w:rsidP="00117CDE">
      <w:pPr>
        <w:pStyle w:val="Zkladntext2"/>
        <w:rPr>
          <w:b/>
          <w:bCs/>
          <w:sz w:val="22"/>
          <w:szCs w:val="22"/>
        </w:rPr>
      </w:pPr>
    </w:p>
    <w:p w:rsidR="00EE40FA" w:rsidRPr="00811A05" w:rsidRDefault="00EE40FA" w:rsidP="00117CDE">
      <w:pPr>
        <w:pStyle w:val="Zkladntext2"/>
        <w:rPr>
          <w:b/>
          <w:bCs/>
          <w:sz w:val="22"/>
          <w:szCs w:val="22"/>
        </w:rPr>
      </w:pPr>
    </w:p>
    <w:p w:rsidR="00117CDE" w:rsidRPr="00811A05" w:rsidRDefault="00117CDE" w:rsidP="00117CDE">
      <w:pPr>
        <w:pStyle w:val="Zkladntext"/>
        <w:spacing w:before="0"/>
        <w:ind w:firstLine="708"/>
        <w:jc w:val="both"/>
        <w:rPr>
          <w:sz w:val="20"/>
          <w:szCs w:val="20"/>
        </w:rPr>
      </w:pPr>
      <w:r w:rsidRPr="00811A05">
        <w:rPr>
          <w:sz w:val="20"/>
          <w:szCs w:val="20"/>
        </w:rPr>
        <w:t xml:space="preserve">Informácie o spracúvaní osobných údajov podľa článku 13 Nariadenia Európskeho parlamentu a Rady (EÚ) 2016/679 o ochrane fyzických osôb pri spracúvaní osobných údajov a o voľnom pohybe takýchto údajov a zákona NR SR č. 18/2018 </w:t>
      </w:r>
      <w:proofErr w:type="spellStart"/>
      <w:r w:rsidRPr="00811A05">
        <w:rPr>
          <w:sz w:val="20"/>
          <w:szCs w:val="20"/>
        </w:rPr>
        <w:t>Z.z</w:t>
      </w:r>
      <w:proofErr w:type="spellEnd"/>
      <w:r w:rsidRPr="00811A05">
        <w:rPr>
          <w:sz w:val="20"/>
          <w:szCs w:val="20"/>
        </w:rPr>
        <w:t>. o ochrane osobných údajov a o zmene a doplnení niektorých zákonov sú zverejnené na webovom sídle prevádzkovateľa www.snina.sk/otvorena-samosprava/ochrana-osobnych-udajov/.</w:t>
      </w:r>
    </w:p>
    <w:p w:rsidR="00117CDE" w:rsidRPr="00811A05" w:rsidRDefault="00117CDE" w:rsidP="00117CDE">
      <w:pPr>
        <w:pStyle w:val="Zkladntext2"/>
        <w:rPr>
          <w:sz w:val="22"/>
          <w:szCs w:val="22"/>
        </w:rPr>
      </w:pPr>
    </w:p>
    <w:p w:rsidR="00976923" w:rsidRDefault="00976923" w:rsidP="00117CDE">
      <w:pPr>
        <w:pStyle w:val="Zkladntext2"/>
        <w:rPr>
          <w:sz w:val="24"/>
          <w:szCs w:val="24"/>
        </w:rPr>
      </w:pPr>
    </w:p>
    <w:p w:rsidR="00F23566" w:rsidRPr="00A2245F" w:rsidRDefault="00F23566" w:rsidP="00117CDE">
      <w:pPr>
        <w:pStyle w:val="Zkladntext2"/>
        <w:rPr>
          <w:sz w:val="24"/>
          <w:szCs w:val="24"/>
        </w:rPr>
      </w:pPr>
    </w:p>
    <w:p w:rsidR="00117CDE" w:rsidRPr="00A2245F" w:rsidRDefault="00117CDE" w:rsidP="00117CDE">
      <w:pPr>
        <w:pStyle w:val="Zkladntext2"/>
        <w:rPr>
          <w:sz w:val="24"/>
          <w:szCs w:val="24"/>
        </w:rPr>
      </w:pPr>
      <w:r w:rsidRPr="00A2245F">
        <w:rPr>
          <w:sz w:val="24"/>
          <w:szCs w:val="24"/>
        </w:rPr>
        <w:t>V Snine dňa ................................</w:t>
      </w:r>
      <w:r w:rsidRPr="00A2245F">
        <w:rPr>
          <w:sz w:val="24"/>
          <w:szCs w:val="24"/>
        </w:rPr>
        <w:tab/>
      </w:r>
      <w:r w:rsidRPr="00A2245F">
        <w:rPr>
          <w:sz w:val="24"/>
          <w:szCs w:val="24"/>
        </w:rPr>
        <w:tab/>
      </w:r>
      <w:r w:rsidRPr="00A2245F">
        <w:rPr>
          <w:sz w:val="24"/>
          <w:szCs w:val="24"/>
        </w:rPr>
        <w:tab/>
      </w:r>
      <w:r w:rsidRPr="00A2245F">
        <w:rPr>
          <w:sz w:val="24"/>
          <w:szCs w:val="24"/>
        </w:rPr>
        <w:tab/>
      </w:r>
      <w:r w:rsidRPr="00A2245F">
        <w:rPr>
          <w:sz w:val="24"/>
          <w:szCs w:val="24"/>
        </w:rPr>
        <w:tab/>
      </w:r>
      <w:r w:rsidR="0046219B" w:rsidRPr="00A2245F">
        <w:rPr>
          <w:sz w:val="24"/>
          <w:szCs w:val="24"/>
        </w:rPr>
        <w:t>p</w:t>
      </w:r>
      <w:r w:rsidRPr="00A2245F">
        <w:rPr>
          <w:sz w:val="24"/>
          <w:szCs w:val="24"/>
        </w:rPr>
        <w:t>odpis a</w:t>
      </w:r>
      <w:r w:rsidR="00B21977" w:rsidRPr="00A2245F">
        <w:rPr>
          <w:sz w:val="24"/>
          <w:szCs w:val="24"/>
        </w:rPr>
        <w:t> </w:t>
      </w:r>
      <w:r w:rsidRPr="00A2245F">
        <w:rPr>
          <w:sz w:val="24"/>
          <w:szCs w:val="24"/>
        </w:rPr>
        <w:t>pečiatka</w:t>
      </w:r>
    </w:p>
    <w:p w:rsidR="00117CDE" w:rsidRDefault="00117CDE" w:rsidP="00117CDE">
      <w:pPr>
        <w:pStyle w:val="Zkladntext2"/>
        <w:rPr>
          <w:sz w:val="22"/>
          <w:szCs w:val="22"/>
        </w:rPr>
      </w:pPr>
    </w:p>
    <w:p w:rsidR="00F23566" w:rsidRPr="00811A05" w:rsidRDefault="005C643B" w:rsidP="00117CDE">
      <w:pPr>
        <w:pStyle w:val="Zkladntext2"/>
        <w:rPr>
          <w:sz w:val="22"/>
          <w:szCs w:val="22"/>
        </w:rPr>
      </w:pPr>
      <w:r>
        <w:rPr>
          <w:sz w:val="22"/>
          <w:szCs w:val="22"/>
        </w:rPr>
        <w:t xml:space="preserve">* </w:t>
      </w:r>
      <w:proofErr w:type="spellStart"/>
      <w:r>
        <w:rPr>
          <w:sz w:val="22"/>
          <w:szCs w:val="22"/>
        </w:rPr>
        <w:t>nehodi</w:t>
      </w:r>
      <w:r w:rsidR="008C1182">
        <w:rPr>
          <w:sz w:val="22"/>
          <w:szCs w:val="22"/>
        </w:rPr>
        <w:t>a</w:t>
      </w:r>
      <w:r>
        <w:rPr>
          <w:sz w:val="22"/>
          <w:szCs w:val="22"/>
        </w:rPr>
        <w:t>ce</w:t>
      </w:r>
      <w:proofErr w:type="spellEnd"/>
      <w:r>
        <w:rPr>
          <w:sz w:val="22"/>
          <w:szCs w:val="22"/>
        </w:rPr>
        <w:t xml:space="preserve"> sa </w:t>
      </w:r>
      <w:r w:rsidR="008C1182">
        <w:rPr>
          <w:sz w:val="22"/>
          <w:szCs w:val="22"/>
        </w:rPr>
        <w:t>pre</w:t>
      </w:r>
      <w:r>
        <w:rPr>
          <w:sz w:val="22"/>
          <w:szCs w:val="22"/>
        </w:rPr>
        <w:t>škrtnúť</w:t>
      </w:r>
    </w:p>
    <w:p w:rsidR="00BF51F4" w:rsidRDefault="00BF51F4" w:rsidP="00BF51F4">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b/>
          <w:color w:val="000000"/>
        </w:rPr>
        <w:t xml:space="preserve">Preskúmanie spôsobilosti stavby na užívanie </w:t>
      </w:r>
      <w:r>
        <w:rPr>
          <w:rFonts w:ascii="Times New Roman" w:hAnsi="Times New Roman" w:cs="Times New Roman"/>
          <w:b/>
          <w:color w:val="000000"/>
        </w:rPr>
        <w:t>(§140d stavebného zákona)</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(1) Stavebný úrad na žiadosť vlastníka stavby preskúma spôsobilosť stavby na užívanie, ak ide o stavbu zhotovenú a užívanú bez povolenia stavebného úradu alebo v rozpore s ním od 1. januára 1990 do 31. marca 2024 a vlastník stavby preukáže, že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a) stavba svojím stavebnotechnickým stavom a vybavením zodpovedá základným požiadavkám na stavby a účelu, na ktorý ju vlastník nepretržite bez nedostatkov užíva, a stavebný úrad v konaní zistí, že stavba neohrozuje život,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b) je vlastníkom pozemku alebo má iné právo k pozemku a došlo k usporiadaniu pozemku podľa osobitných predpisov,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c) stavba nebola postavená v rozpore so záväznými regulatívmi funkčného využívania územia podľa záväznej časti územnoplánovacej dokumentácie alebo záujmami chránenými podľa osobitných zákonov účinných v čase zhotovenia alebo v čase preskúmania podľa toho, ktorá skutočnosť je pre vlastníka priaznivejšia,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d) stavba sa nenachádza pod elektrickým vedením alebo v jeho ochrannom pásme, alebo v inundačnom území, alebo v ochrannom pásme, alebo bezpečnostnom pásme plynárenského zariadenia, alebo že prevádzkovateľ dopravnej infraštruktúry alebo technickej infraštruktúry, v ktorej ochrannom pásme alebo bezpečnostnom pásme sa stavba nachádza, s jej umiestnením v ochrannom pásme alebo bezpečnostnom pásme súhlasí, </w:t>
      </w:r>
    </w:p>
    <w:p w:rsidR="003B3700" w:rsidRDefault="003B3700" w:rsidP="00FB561A">
      <w:pPr>
        <w:spacing w:after="0" w:line="240" w:lineRule="auto"/>
        <w:jc w:val="both"/>
        <w:rPr>
          <w:rFonts w:ascii="Times New Roman" w:hAnsi="Times New Roman" w:cs="Times New Roman"/>
          <w:color w:val="000000"/>
        </w:rPr>
      </w:pPr>
    </w:p>
    <w:p w:rsidR="003B3700" w:rsidRDefault="003B3700" w:rsidP="003B3700">
      <w:pPr>
        <w:spacing w:after="0" w:line="240" w:lineRule="auto"/>
        <w:jc w:val="right"/>
        <w:rPr>
          <w:rFonts w:ascii="Times New Roman" w:hAnsi="Times New Roman" w:cs="Times New Roman"/>
          <w:color w:val="000000"/>
        </w:rPr>
      </w:pPr>
      <w:r>
        <w:rPr>
          <w:rFonts w:ascii="Times New Roman" w:hAnsi="Times New Roman" w:cs="Times New Roman"/>
          <w:color w:val="000000"/>
        </w:rPr>
        <w:lastRenderedPageBreak/>
        <w:t>2</w:t>
      </w:r>
    </w:p>
    <w:p w:rsidR="003B3700" w:rsidRDefault="003B3700" w:rsidP="003B3700">
      <w:pPr>
        <w:spacing w:after="0" w:line="240" w:lineRule="auto"/>
        <w:jc w:val="right"/>
        <w:rPr>
          <w:rFonts w:ascii="Times New Roman" w:hAnsi="Times New Roman" w:cs="Times New Roman"/>
          <w:color w:val="000000"/>
        </w:rPr>
      </w:pP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e) ku stavbe je vypracovaná dokumentácia skutkového stavu existujúcej stavby na účely kolaudácie, ak si vypracovanie takejto dokumentácie stavebný úrad vyžiada.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(2) Ak sa stavba nachádza v priestorovo separovanej lokalite, ktorá vytvára koncentrovanú a generačne reprodukovanú chudobu, podmienky podľa odseku 1 sa neuplatnia a stavebný úrad na žiadosť vlastníka stavby zhotovenej a užívanej bez povolenia stavebného úradu alebo v rozpore s ním od 1. januára 1990 do 31. marca 2024 preskúma spôsobilosť stavby na užívanie, ak vlastník preukáže, že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a) je vlastníkom pozemku alebo má iné právo k pozemku a došlo k usporiadaniu pozemku podľa osobitných predpisov,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b) stavbu používa na bývanie pre vlastnú potrebu a potrebu členov svojej rodiny,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c) na základe obhliadky vykonanej stavebným úradom, stavba neohrozuje život a stavba sa nenachádza pod elektrickým vedením alebo v jeho ochrannom pásme, alebo v ochrannom pásme, alebo bezpečnostnom pásme plynárenského zariadenia, alebo že prevádzkovateľ dopravnej infraštruktúry alebo technickej infraštruktúry, v ktorej ochrannom pásme alebo bezpečnostnom pásme sa stavba nachádza, s jej umiestnením v ochrannom pásme alebo bezpečnostnom pásme súhlasí. </w:t>
      </w:r>
    </w:p>
    <w:p w:rsidR="00FB561A" w:rsidRPr="00FB561A" w:rsidRDefault="00FB561A" w:rsidP="00FB561A">
      <w:pPr>
        <w:spacing w:after="0" w:line="240" w:lineRule="auto"/>
        <w:jc w:val="both"/>
        <w:rPr>
          <w:rFonts w:ascii="Times New Roman" w:hAnsi="Times New Roman" w:cs="Times New Roman"/>
          <w:color w:val="000000" w:themeColor="text1"/>
        </w:rPr>
      </w:pPr>
      <w:r w:rsidRPr="00FB561A">
        <w:rPr>
          <w:rFonts w:ascii="Times New Roman" w:hAnsi="Times New Roman" w:cs="Times New Roman"/>
          <w:color w:val="000000"/>
        </w:rPr>
        <w:t xml:space="preserve">(3) Vlastník stavby môže podať žiadosť o preskúmanie spôsobilosti stavby na užívanie podľa odsekov 1 a 2 do 31. marca 2029. Žiadosť o preskúmanie nie je možné podať, ak sa začalo konanie o odstránení stavby podľa </w:t>
      </w:r>
      <w:hyperlink r:id="rId5" w:anchor="paragraf-88a" w:history="1">
        <w:r w:rsidRPr="00FB561A">
          <w:rPr>
            <w:rStyle w:val="Hypertextovprepojenie"/>
            <w:rFonts w:ascii="Times New Roman" w:hAnsi="Times New Roman" w:cs="Times New Roman"/>
            <w:color w:val="000000" w:themeColor="text1"/>
            <w:u w:val="none"/>
          </w:rPr>
          <w:t>§ 88a</w:t>
        </w:r>
      </w:hyperlink>
      <w:r>
        <w:rPr>
          <w:rFonts w:ascii="Times New Roman" w:hAnsi="Times New Roman" w:cs="Times New Roman"/>
          <w:color w:val="000000" w:themeColor="text1"/>
        </w:rPr>
        <w:t xml:space="preserve"> stavebného zákona</w:t>
      </w:r>
      <w:r w:rsidRPr="00FB561A">
        <w:rPr>
          <w:rFonts w:ascii="Times New Roman" w:hAnsi="Times New Roman" w:cs="Times New Roman"/>
          <w:color w:val="000000" w:themeColor="text1"/>
        </w:rPr>
        <w:t xml:space="preserve">.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(4) Prílohou žiadosti o preskúmanie spôsobilosti stavby na užívanie je dokumentácia potvrdzujúca skutočnosti podľa odseku 1 alebo odseku 2 vrátane záväzných stanovísk dotknutých orgánov. Stavebný úrad môže určiť, že pre posúdenie spôsobilosti stavby na užívanie postačuje dokumentácia stavby v rozsahu </w:t>
      </w:r>
      <w:hyperlink r:id="rId6" w:anchor="paragraf-104.odsek-2" w:history="1">
        <w:r w:rsidRPr="00FB561A">
          <w:rPr>
            <w:rStyle w:val="Hypertextovprepojenie"/>
            <w:rFonts w:ascii="Times New Roman" w:hAnsi="Times New Roman" w:cs="Times New Roman"/>
            <w:color w:val="000000" w:themeColor="text1"/>
            <w:u w:val="none"/>
          </w:rPr>
          <w:t>§ 104 ods. 2</w:t>
        </w:r>
        <w:r>
          <w:rPr>
            <w:rStyle w:val="Hypertextovprepojenie"/>
            <w:rFonts w:ascii="Times New Roman" w:hAnsi="Times New Roman" w:cs="Times New Roman"/>
            <w:color w:val="000000" w:themeColor="text1"/>
            <w:u w:val="none"/>
          </w:rPr>
          <w:t xml:space="preserve"> stavebného zákona</w:t>
        </w:r>
        <w:r w:rsidRPr="00FB561A">
          <w:rPr>
            <w:rStyle w:val="Hypertextovprepojenie"/>
            <w:rFonts w:ascii="Times New Roman" w:hAnsi="Times New Roman" w:cs="Times New Roman"/>
            <w:color w:val="000000" w:themeColor="text1"/>
            <w:u w:val="none"/>
          </w:rPr>
          <w:t>.</w:t>
        </w:r>
      </w:hyperlink>
      <w:r w:rsidRPr="00FB561A">
        <w:rPr>
          <w:rFonts w:ascii="Times New Roman" w:hAnsi="Times New Roman" w:cs="Times New Roman"/>
          <w:color w:val="000000"/>
        </w:rPr>
        <w:t xml:space="preserve">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(5) Ak vlastník stavby preukáže splnenie podmienok podľa odseku 1 alebo odseku 2, stavebný úrad vydá rozhodnutie, ktorým potvrdí spôsobilosť stavby na užívanie. Na konanie o preskúmaní spôsobilosti stavby na užívanie sa primerane vzťahujú ustanovenia o kolaudácii stavieb. Rozhodnutie o spôsobilosti stavby na užívanie má účinky kolaudačného rozhodnutia.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(6) Ak stavebný úrad v konaní o preskúmaní spôsobilosti stavby na užívanie zistí na stavbe </w:t>
      </w:r>
      <w:proofErr w:type="spellStart"/>
      <w:r w:rsidRPr="00FB561A">
        <w:rPr>
          <w:rFonts w:ascii="Times New Roman" w:hAnsi="Times New Roman" w:cs="Times New Roman"/>
          <w:color w:val="000000"/>
        </w:rPr>
        <w:t>závady</w:t>
      </w:r>
      <w:proofErr w:type="spellEnd"/>
      <w:r w:rsidRPr="00FB561A">
        <w:rPr>
          <w:rFonts w:ascii="Times New Roman" w:hAnsi="Times New Roman" w:cs="Times New Roman"/>
          <w:color w:val="000000"/>
        </w:rPr>
        <w:t xml:space="preserve"> brániace jej užívaniu, preruší konanie, nariadi vykonanie nevyhnutných úprav alebo zabezpečovacích prác v primeranej lehote.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(7) Ak vlastník stavby nepreukáže splnenie podmienok na vydanie rozhodnutia, ktorým potvrdí spôsobilosť stavby na užívanie, alebo stavebník v určenej lehote nevykoná nevyhnutné úpravy alebo zabezpečovacie práce, stavebný úrad nariadi odstránenie stavby podľa </w:t>
      </w:r>
      <w:hyperlink r:id="rId7" w:anchor="paragraf-88" w:history="1">
        <w:r w:rsidRPr="003B3700">
          <w:rPr>
            <w:rStyle w:val="Hypertextovprepojenie"/>
            <w:rFonts w:ascii="Times New Roman" w:hAnsi="Times New Roman" w:cs="Times New Roman"/>
            <w:color w:val="000000" w:themeColor="text1"/>
            <w:u w:val="none"/>
          </w:rPr>
          <w:t>§ 88</w:t>
        </w:r>
      </w:hyperlink>
      <w:r w:rsidR="003B3700">
        <w:rPr>
          <w:rFonts w:ascii="Times New Roman" w:hAnsi="Times New Roman" w:cs="Times New Roman"/>
          <w:color w:val="000000" w:themeColor="text1"/>
        </w:rPr>
        <w:t xml:space="preserve"> stavebného zákona</w:t>
      </w:r>
      <w:r w:rsidRPr="003B3700">
        <w:rPr>
          <w:rFonts w:ascii="Times New Roman" w:hAnsi="Times New Roman" w:cs="Times New Roman"/>
          <w:color w:val="000000" w:themeColor="text1"/>
        </w:rPr>
        <w:t>.</w:t>
      </w:r>
      <w:r w:rsidRPr="00FB561A">
        <w:rPr>
          <w:rFonts w:ascii="Times New Roman" w:hAnsi="Times New Roman" w:cs="Times New Roman"/>
          <w:color w:val="000000"/>
        </w:rPr>
        <w:t xml:space="preserve"> </w:t>
      </w:r>
    </w:p>
    <w:p w:rsidR="00FB561A" w:rsidRPr="00FB561A" w:rsidRDefault="00FB561A" w:rsidP="00FB561A">
      <w:pPr>
        <w:spacing w:after="0" w:line="240" w:lineRule="auto"/>
        <w:jc w:val="both"/>
        <w:rPr>
          <w:rFonts w:ascii="Times New Roman" w:hAnsi="Times New Roman" w:cs="Times New Roman"/>
        </w:rPr>
      </w:pPr>
      <w:r w:rsidRPr="00FB561A">
        <w:rPr>
          <w:rFonts w:ascii="Times New Roman" w:hAnsi="Times New Roman" w:cs="Times New Roman"/>
          <w:color w:val="000000"/>
        </w:rPr>
        <w:t xml:space="preserve">(8) Konanie o spôsobilosti stavby na užívanie vykonáva stavebný úrad, ktorý by bol príslušný vydať pre stavbu kolaudačné rozhodnutie, a ak ide o stavbu, pre ktorú sa nevyžaduje kolaudácia, orgán, ktorý by bol príslušný na povolenie stavby. </w:t>
      </w:r>
    </w:p>
    <w:p w:rsidR="00FB561A" w:rsidRDefault="00FB561A" w:rsidP="00FB561A">
      <w:pPr>
        <w:spacing w:after="0" w:line="240" w:lineRule="auto"/>
        <w:jc w:val="both"/>
        <w:rPr>
          <w:rFonts w:ascii="Times New Roman" w:hAnsi="Times New Roman" w:cs="Times New Roman"/>
          <w:color w:val="000000"/>
        </w:rPr>
      </w:pPr>
      <w:r w:rsidRPr="00FB561A">
        <w:rPr>
          <w:rFonts w:ascii="Times New Roman" w:hAnsi="Times New Roman" w:cs="Times New Roman"/>
          <w:color w:val="000000"/>
        </w:rPr>
        <w:t xml:space="preserve">(9) Ustanovenia odsekov 1 až 8 sa nevzťahujú na reklamné stavby. </w:t>
      </w:r>
    </w:p>
    <w:p w:rsidR="00E66FEF" w:rsidRPr="00DB1403" w:rsidRDefault="00117CDE" w:rsidP="003B3700">
      <w:pPr>
        <w:pStyle w:val="Zkladntext2"/>
        <w:spacing w:before="120"/>
        <w:rPr>
          <w:color w:val="000000" w:themeColor="text1"/>
          <w:sz w:val="22"/>
          <w:szCs w:val="22"/>
        </w:rPr>
      </w:pPr>
      <w:r w:rsidRPr="003B3700">
        <w:rPr>
          <w:b/>
          <w:bCs/>
          <w:sz w:val="22"/>
          <w:szCs w:val="22"/>
        </w:rPr>
        <w:t>Prílohy:</w:t>
      </w:r>
      <w:r w:rsidR="003B3700" w:rsidRPr="003B3700">
        <w:rPr>
          <w:b/>
          <w:bCs/>
          <w:sz w:val="22"/>
          <w:szCs w:val="22"/>
        </w:rPr>
        <w:t xml:space="preserve">  (</w:t>
      </w:r>
      <w:r w:rsidR="00E66FEF" w:rsidRPr="003B3700">
        <w:rPr>
          <w:color w:val="000000" w:themeColor="text1"/>
          <w:sz w:val="22"/>
          <w:szCs w:val="22"/>
        </w:rPr>
        <w:t>Príloh</w:t>
      </w:r>
      <w:r w:rsidR="003B3700" w:rsidRPr="003B3700">
        <w:rPr>
          <w:color w:val="000000" w:themeColor="text1"/>
          <w:sz w:val="22"/>
          <w:szCs w:val="22"/>
        </w:rPr>
        <w:t>ami</w:t>
      </w:r>
      <w:r w:rsidR="00E66FEF" w:rsidRPr="003B3700">
        <w:rPr>
          <w:color w:val="000000" w:themeColor="text1"/>
          <w:sz w:val="22"/>
          <w:szCs w:val="22"/>
        </w:rPr>
        <w:t xml:space="preserve"> žiadosti o preskúmanie spôsobilosti stavby na užívanie </w:t>
      </w:r>
      <w:r w:rsidR="00B001EE">
        <w:rPr>
          <w:color w:val="000000" w:themeColor="text1"/>
          <w:sz w:val="22"/>
          <w:szCs w:val="22"/>
        </w:rPr>
        <w:t>sú</w:t>
      </w:r>
      <w:r w:rsidR="00DB1403">
        <w:rPr>
          <w:color w:val="000000" w:themeColor="text1"/>
          <w:sz w:val="22"/>
          <w:szCs w:val="22"/>
        </w:rPr>
        <w:t xml:space="preserve"> </w:t>
      </w:r>
      <w:bookmarkStart w:id="0" w:name="_GoBack"/>
      <w:bookmarkEnd w:id="0"/>
      <w:r w:rsidR="00E66FEF" w:rsidRPr="003B3700">
        <w:rPr>
          <w:color w:val="000000" w:themeColor="text1"/>
          <w:sz w:val="22"/>
          <w:szCs w:val="22"/>
        </w:rPr>
        <w:t>dokumentácia potvrdzujúca skutočnosti podľa §140d odseku 1 stavebného zákona</w:t>
      </w:r>
      <w:r w:rsidR="008C1182">
        <w:rPr>
          <w:color w:val="000000" w:themeColor="text1"/>
          <w:sz w:val="22"/>
          <w:szCs w:val="22"/>
        </w:rPr>
        <w:t xml:space="preserve"> a </w:t>
      </w:r>
      <w:r w:rsidR="00E66FEF" w:rsidRPr="003B3700">
        <w:rPr>
          <w:color w:val="000000" w:themeColor="text1"/>
          <w:sz w:val="22"/>
          <w:szCs w:val="22"/>
        </w:rPr>
        <w:t xml:space="preserve"> záväzn</w:t>
      </w:r>
      <w:r w:rsidR="008C1182">
        <w:rPr>
          <w:color w:val="000000" w:themeColor="text1"/>
          <w:sz w:val="22"/>
          <w:szCs w:val="22"/>
        </w:rPr>
        <w:t>é</w:t>
      </w:r>
      <w:r w:rsidR="00E66FEF" w:rsidRPr="003B3700">
        <w:rPr>
          <w:color w:val="000000" w:themeColor="text1"/>
          <w:sz w:val="22"/>
          <w:szCs w:val="22"/>
        </w:rPr>
        <w:t xml:space="preserve"> </w:t>
      </w:r>
      <w:r w:rsidR="008C1182">
        <w:rPr>
          <w:color w:val="000000" w:themeColor="text1"/>
          <w:sz w:val="22"/>
          <w:szCs w:val="22"/>
        </w:rPr>
        <w:t>stanoviská</w:t>
      </w:r>
      <w:r w:rsidR="00E66FEF" w:rsidRPr="003B3700">
        <w:rPr>
          <w:color w:val="000000" w:themeColor="text1"/>
          <w:sz w:val="22"/>
          <w:szCs w:val="22"/>
        </w:rPr>
        <w:t xml:space="preserve"> dotknutých orgánov</w:t>
      </w:r>
      <w:r w:rsidR="003B3700" w:rsidRPr="003B3700">
        <w:rPr>
          <w:color w:val="000000" w:themeColor="text1"/>
          <w:sz w:val="22"/>
          <w:szCs w:val="22"/>
        </w:rPr>
        <w:t xml:space="preserve">): </w:t>
      </w:r>
      <w:r w:rsidR="00E66FEF" w:rsidRPr="003B3700">
        <w:rPr>
          <w:color w:val="000000" w:themeColor="text1"/>
          <w:sz w:val="22"/>
          <w:szCs w:val="22"/>
        </w:rPr>
        <w:t xml:space="preserve"> </w:t>
      </w:r>
    </w:p>
    <w:p w:rsidR="00E66FEF" w:rsidRPr="003B3700" w:rsidRDefault="00E66FEF" w:rsidP="003B3700">
      <w:pPr>
        <w:pStyle w:val="Odsekzoznamu"/>
        <w:widowControl w:val="0"/>
        <w:numPr>
          <w:ilvl w:val="0"/>
          <w:numId w:val="17"/>
        </w:numPr>
        <w:autoSpaceDE w:val="0"/>
        <w:autoSpaceDN w:val="0"/>
        <w:adjustRightInd w:val="0"/>
        <w:spacing w:after="0" w:line="240" w:lineRule="auto"/>
        <w:jc w:val="both"/>
        <w:rPr>
          <w:rFonts w:ascii="Times New Roman" w:hAnsi="Times New Roman" w:cs="Times New Roman"/>
          <w:color w:val="000000" w:themeColor="text1"/>
        </w:rPr>
      </w:pPr>
      <w:r w:rsidRPr="003B3700">
        <w:rPr>
          <w:rFonts w:ascii="Times New Roman" w:hAnsi="Times New Roman" w:cs="Times New Roman"/>
          <w:color w:val="000000" w:themeColor="text1"/>
        </w:rPr>
        <w:t>vypracovaná dokumentácia skutkového stavu existujúcej stavby na účely kolaudácie, ak si vypracovanie takejto dokumentácie stavebný úrad vyžiada. Stavebný úrad môže určiť, že pre posúdenie spôsobilosti stavby na užívanie postačuje dokumentácia stavby v rozsahu § 104 ods. 2</w:t>
      </w:r>
      <w:r w:rsidR="008C1182">
        <w:rPr>
          <w:rFonts w:ascii="Times New Roman" w:hAnsi="Times New Roman" w:cs="Times New Roman"/>
          <w:color w:val="000000" w:themeColor="text1"/>
        </w:rPr>
        <w:t xml:space="preserve"> stavebného zákona </w:t>
      </w:r>
      <w:r w:rsidRPr="003B3700">
        <w:rPr>
          <w:rFonts w:ascii="Times New Roman" w:hAnsi="Times New Roman" w:cs="Times New Roman"/>
          <w:color w:val="000000" w:themeColor="text1"/>
        </w:rPr>
        <w:t xml:space="preserve"> </w:t>
      </w:r>
      <w:proofErr w:type="spellStart"/>
      <w:r w:rsidRPr="003B3700">
        <w:rPr>
          <w:rFonts w:ascii="Times New Roman" w:hAnsi="Times New Roman" w:cs="Times New Roman"/>
          <w:color w:val="000000" w:themeColor="text1"/>
        </w:rPr>
        <w:t>t.j</w:t>
      </w:r>
      <w:proofErr w:type="spellEnd"/>
      <w:r w:rsidRPr="003B3700">
        <w:rPr>
          <w:rFonts w:ascii="Times New Roman" w:hAnsi="Times New Roman" w:cs="Times New Roman"/>
          <w:color w:val="000000" w:themeColor="text1"/>
        </w:rPr>
        <w:t xml:space="preserve">. </w:t>
      </w:r>
      <w:r w:rsidRPr="003B3700">
        <w:rPr>
          <w:rFonts w:ascii="Times New Roman" w:hAnsi="Times New Roman" w:cs="Times New Roman"/>
          <w:iCs/>
          <w:color w:val="000000" w:themeColor="text1"/>
        </w:rPr>
        <w:t>Stavebný úrad môže vlastníkovi stavby nariadiť, aby obstaral dokumentáciu skutočného realizovania stavby v prípadoch, keď nebola vôbec vyhotovená, nezachovala sa alebo nie je v náležitom stave. Pokiaľ nie je nevyhnutné vyhotoviť úplnú dokumentáciu skutočného realizovania stavby, uloží stavebný úrad iba vyhotovenie zjednodušenej dokumentácie (</w:t>
      </w:r>
      <w:proofErr w:type="spellStart"/>
      <w:r w:rsidRPr="003B3700">
        <w:rPr>
          <w:rFonts w:ascii="Times New Roman" w:hAnsi="Times New Roman" w:cs="Times New Roman"/>
          <w:iCs/>
          <w:color w:val="000000" w:themeColor="text1"/>
        </w:rPr>
        <w:t>pasport</w:t>
      </w:r>
      <w:proofErr w:type="spellEnd"/>
      <w:r w:rsidRPr="003B3700">
        <w:rPr>
          <w:rFonts w:ascii="Times New Roman" w:hAnsi="Times New Roman" w:cs="Times New Roman"/>
          <w:iCs/>
          <w:color w:val="000000" w:themeColor="text1"/>
        </w:rPr>
        <w:t xml:space="preserve"> stavby)</w:t>
      </w:r>
      <w:r w:rsidR="003B3700" w:rsidRPr="003B3700">
        <w:rPr>
          <w:rFonts w:ascii="Times New Roman" w:hAnsi="Times New Roman" w:cs="Times New Roman"/>
          <w:iCs/>
          <w:color w:val="000000" w:themeColor="text1"/>
        </w:rPr>
        <w:t xml:space="preserve">, </w:t>
      </w:r>
      <w:r w:rsidRPr="003B3700">
        <w:rPr>
          <w:rFonts w:ascii="Times New Roman" w:hAnsi="Times New Roman" w:cs="Times New Roman"/>
          <w:iCs/>
          <w:color w:val="000000" w:themeColor="text1"/>
        </w:rPr>
        <w:t xml:space="preserve"> </w:t>
      </w:r>
    </w:p>
    <w:p w:rsidR="003B3700" w:rsidRPr="003B3700" w:rsidRDefault="003B3700" w:rsidP="00E66FEF">
      <w:pPr>
        <w:pStyle w:val="Zkladntext2"/>
        <w:numPr>
          <w:ilvl w:val="0"/>
          <w:numId w:val="14"/>
        </w:numPr>
        <w:rPr>
          <w:sz w:val="22"/>
          <w:szCs w:val="22"/>
        </w:rPr>
      </w:pPr>
      <w:r w:rsidRPr="003B3700">
        <w:rPr>
          <w:sz w:val="22"/>
          <w:szCs w:val="22"/>
        </w:rPr>
        <w:t>iné právo k pozemku, ak stavebník nie je vlastníkom pozemku,</w:t>
      </w:r>
    </w:p>
    <w:p w:rsidR="00117CDE" w:rsidRPr="003B3700" w:rsidRDefault="003B3700" w:rsidP="00E66FEF">
      <w:pPr>
        <w:pStyle w:val="Zkladntext2"/>
        <w:numPr>
          <w:ilvl w:val="0"/>
          <w:numId w:val="14"/>
        </w:numPr>
        <w:rPr>
          <w:sz w:val="22"/>
          <w:szCs w:val="22"/>
        </w:rPr>
      </w:pPr>
      <w:r w:rsidRPr="003B3700">
        <w:rPr>
          <w:sz w:val="22"/>
          <w:szCs w:val="22"/>
        </w:rPr>
        <w:t>g</w:t>
      </w:r>
      <w:r w:rsidR="00117CDE" w:rsidRPr="003B3700">
        <w:rPr>
          <w:sz w:val="22"/>
          <w:szCs w:val="22"/>
        </w:rPr>
        <w:t xml:space="preserve">eometrický plán na </w:t>
      </w:r>
      <w:proofErr w:type="spellStart"/>
      <w:r w:rsidR="00117CDE" w:rsidRPr="003B3700">
        <w:rPr>
          <w:sz w:val="22"/>
          <w:szCs w:val="22"/>
        </w:rPr>
        <w:t>porealizačné</w:t>
      </w:r>
      <w:proofErr w:type="spellEnd"/>
      <w:r w:rsidR="00117CDE" w:rsidRPr="003B3700">
        <w:rPr>
          <w:sz w:val="22"/>
          <w:szCs w:val="22"/>
        </w:rPr>
        <w:t xml:space="preserve"> zameranie stavby,</w:t>
      </w:r>
    </w:p>
    <w:p w:rsidR="00117CDE" w:rsidRPr="003B3700" w:rsidRDefault="003B3700" w:rsidP="00117CDE">
      <w:pPr>
        <w:pStyle w:val="Zkladntext2"/>
        <w:numPr>
          <w:ilvl w:val="0"/>
          <w:numId w:val="14"/>
        </w:numPr>
        <w:rPr>
          <w:sz w:val="22"/>
          <w:szCs w:val="22"/>
        </w:rPr>
      </w:pPr>
      <w:r w:rsidRPr="003B3700">
        <w:rPr>
          <w:sz w:val="22"/>
          <w:szCs w:val="22"/>
        </w:rPr>
        <w:t>e</w:t>
      </w:r>
      <w:r w:rsidR="00117CDE" w:rsidRPr="003B3700">
        <w:rPr>
          <w:sz w:val="22"/>
          <w:szCs w:val="22"/>
        </w:rPr>
        <w:t>nergetický certifikát,</w:t>
      </w:r>
    </w:p>
    <w:p w:rsidR="00117CDE" w:rsidRPr="003B3700" w:rsidRDefault="003B3700" w:rsidP="00117CDE">
      <w:pPr>
        <w:pStyle w:val="Zkladntext2"/>
        <w:numPr>
          <w:ilvl w:val="0"/>
          <w:numId w:val="14"/>
        </w:numPr>
        <w:rPr>
          <w:sz w:val="22"/>
          <w:szCs w:val="22"/>
        </w:rPr>
      </w:pPr>
      <w:r w:rsidRPr="003B3700">
        <w:rPr>
          <w:sz w:val="22"/>
          <w:szCs w:val="22"/>
        </w:rPr>
        <w:t>z</w:t>
      </w:r>
      <w:r w:rsidR="00117CDE" w:rsidRPr="003B3700">
        <w:rPr>
          <w:sz w:val="22"/>
          <w:szCs w:val="22"/>
        </w:rPr>
        <w:t xml:space="preserve">mluva  na dodávku vody a likvidáciu splaškových vôd, </w:t>
      </w:r>
    </w:p>
    <w:p w:rsidR="00E66FEF" w:rsidRPr="003B3700" w:rsidRDefault="003B3700" w:rsidP="00117CDE">
      <w:pPr>
        <w:pStyle w:val="Zkladntext2"/>
        <w:numPr>
          <w:ilvl w:val="0"/>
          <w:numId w:val="14"/>
        </w:numPr>
        <w:rPr>
          <w:sz w:val="22"/>
          <w:szCs w:val="22"/>
        </w:rPr>
      </w:pPr>
      <w:r w:rsidRPr="003B3700">
        <w:rPr>
          <w:sz w:val="22"/>
          <w:szCs w:val="22"/>
        </w:rPr>
        <w:t>d</w:t>
      </w:r>
      <w:r w:rsidR="00117CDE" w:rsidRPr="003B3700">
        <w:rPr>
          <w:sz w:val="22"/>
          <w:szCs w:val="22"/>
        </w:rPr>
        <w:t xml:space="preserve">oklady o výsledkoch predpísaných skúšok (elektroinštalácia, bleskozvod, vodoinštalácia, kanalizácia, </w:t>
      </w:r>
      <w:proofErr w:type="spellStart"/>
      <w:r w:rsidR="00117CDE" w:rsidRPr="003B3700">
        <w:rPr>
          <w:sz w:val="22"/>
          <w:szCs w:val="22"/>
        </w:rPr>
        <w:t>nezávadnosť</w:t>
      </w:r>
      <w:proofErr w:type="spellEnd"/>
      <w:r w:rsidR="00117CDE" w:rsidRPr="003B3700">
        <w:rPr>
          <w:sz w:val="22"/>
          <w:szCs w:val="22"/>
        </w:rPr>
        <w:t xml:space="preserve"> komínov, plynofikácia,  inštalácia ÚVK, žumpa), </w:t>
      </w:r>
    </w:p>
    <w:p w:rsidR="00117CDE" w:rsidRPr="003B3700" w:rsidRDefault="003B3700" w:rsidP="00117CDE">
      <w:pPr>
        <w:pStyle w:val="Zkladntext2"/>
        <w:numPr>
          <w:ilvl w:val="0"/>
          <w:numId w:val="14"/>
        </w:numPr>
        <w:rPr>
          <w:sz w:val="22"/>
          <w:szCs w:val="22"/>
        </w:rPr>
      </w:pPr>
      <w:r w:rsidRPr="003B3700">
        <w:rPr>
          <w:sz w:val="22"/>
          <w:szCs w:val="22"/>
        </w:rPr>
        <w:t>c</w:t>
      </w:r>
      <w:r w:rsidR="00117CDE" w:rsidRPr="003B3700">
        <w:rPr>
          <w:sz w:val="22"/>
          <w:szCs w:val="22"/>
        </w:rPr>
        <w:t>ertifikáty, vyhlásenia o zhode od použitých stavebných výrobkov a zariadení,</w:t>
      </w:r>
    </w:p>
    <w:p w:rsidR="00117CDE" w:rsidRPr="003B3700" w:rsidRDefault="003B3700" w:rsidP="00117CDE">
      <w:pPr>
        <w:pStyle w:val="Zkladntext2"/>
        <w:numPr>
          <w:ilvl w:val="0"/>
          <w:numId w:val="14"/>
        </w:numPr>
        <w:rPr>
          <w:sz w:val="22"/>
          <w:szCs w:val="22"/>
        </w:rPr>
      </w:pPr>
      <w:r w:rsidRPr="003B3700">
        <w:rPr>
          <w:sz w:val="22"/>
          <w:szCs w:val="22"/>
        </w:rPr>
        <w:t>z</w:t>
      </w:r>
      <w:r w:rsidR="00117CDE" w:rsidRPr="003B3700">
        <w:rPr>
          <w:sz w:val="22"/>
          <w:szCs w:val="22"/>
        </w:rPr>
        <w:t>áväzné stanoviská dotknutých orgánov:</w:t>
      </w:r>
    </w:p>
    <w:p w:rsidR="00117CDE" w:rsidRPr="003B3700" w:rsidRDefault="00117CDE" w:rsidP="00117CDE">
      <w:pPr>
        <w:pStyle w:val="Zkladntext2"/>
        <w:numPr>
          <w:ilvl w:val="0"/>
          <w:numId w:val="2"/>
        </w:numPr>
        <w:rPr>
          <w:sz w:val="22"/>
          <w:szCs w:val="22"/>
        </w:rPr>
      </w:pPr>
      <w:r w:rsidRPr="003B3700">
        <w:rPr>
          <w:sz w:val="22"/>
          <w:szCs w:val="22"/>
        </w:rPr>
        <w:t>Mesto Snina, resp. Okresný úrad Snina, OSŽP (súhlas na uvedenie zdroja znečistenia do prevádzky),</w:t>
      </w:r>
    </w:p>
    <w:p w:rsidR="00117CDE" w:rsidRPr="003B3700" w:rsidRDefault="00117CDE" w:rsidP="00117CDE">
      <w:pPr>
        <w:pStyle w:val="Zkladntext2"/>
        <w:numPr>
          <w:ilvl w:val="0"/>
          <w:numId w:val="2"/>
        </w:numPr>
        <w:rPr>
          <w:sz w:val="22"/>
          <w:szCs w:val="22"/>
        </w:rPr>
      </w:pPr>
      <w:r w:rsidRPr="003B3700">
        <w:rPr>
          <w:sz w:val="22"/>
          <w:szCs w:val="22"/>
        </w:rPr>
        <w:t>Okresný úrad Snina, OSŽP (stanovisko k nakladaniu s odpadmi),</w:t>
      </w:r>
    </w:p>
    <w:p w:rsidR="00117CDE" w:rsidRPr="003B3700" w:rsidRDefault="00117CDE" w:rsidP="00117CDE">
      <w:pPr>
        <w:pStyle w:val="Zkladntext2"/>
        <w:numPr>
          <w:ilvl w:val="0"/>
          <w:numId w:val="2"/>
        </w:numPr>
        <w:rPr>
          <w:sz w:val="22"/>
          <w:szCs w:val="22"/>
        </w:rPr>
      </w:pPr>
      <w:r w:rsidRPr="003B3700">
        <w:rPr>
          <w:sz w:val="22"/>
          <w:szCs w:val="22"/>
        </w:rPr>
        <w:t>Regionálny úrad verejného zdravotníctva v Humennom (stanovisko k užívaniu stavby),</w:t>
      </w:r>
    </w:p>
    <w:p w:rsidR="00FB561A" w:rsidRPr="00FB561A" w:rsidRDefault="0046219B" w:rsidP="003B3700">
      <w:pPr>
        <w:pStyle w:val="Zkladntext2"/>
        <w:numPr>
          <w:ilvl w:val="0"/>
          <w:numId w:val="15"/>
        </w:numPr>
        <w:rPr>
          <w:color w:val="000000" w:themeColor="text1"/>
          <w:sz w:val="24"/>
          <w:szCs w:val="24"/>
        </w:rPr>
      </w:pPr>
      <w:r w:rsidRPr="003B3700">
        <w:rPr>
          <w:sz w:val="22"/>
          <w:szCs w:val="22"/>
        </w:rPr>
        <w:t>D</w:t>
      </w:r>
      <w:r w:rsidR="00117CDE" w:rsidRPr="003B3700">
        <w:rPr>
          <w:sz w:val="22"/>
          <w:szCs w:val="22"/>
        </w:rPr>
        <w:t xml:space="preserve">oklad o zaplatení správneho poplatku podľa položky č. 62a zák. č. 145/1995 </w:t>
      </w:r>
      <w:proofErr w:type="spellStart"/>
      <w:r w:rsidR="00117CDE" w:rsidRPr="003B3700">
        <w:rPr>
          <w:sz w:val="22"/>
          <w:szCs w:val="22"/>
        </w:rPr>
        <w:t>Z.z</w:t>
      </w:r>
      <w:proofErr w:type="spellEnd"/>
      <w:r w:rsidR="00117CDE" w:rsidRPr="003B3700">
        <w:rPr>
          <w:sz w:val="22"/>
          <w:szCs w:val="22"/>
        </w:rPr>
        <w:t>. o správnych poplatkoch v znení neskorších predpisov.</w:t>
      </w:r>
      <w:r w:rsidR="003B3700" w:rsidRPr="00FB561A">
        <w:rPr>
          <w:color w:val="000000" w:themeColor="text1"/>
          <w:sz w:val="24"/>
          <w:szCs w:val="24"/>
        </w:rPr>
        <w:t xml:space="preserve"> </w:t>
      </w:r>
    </w:p>
    <w:sectPr w:rsidR="00FB561A" w:rsidRPr="00FB561A" w:rsidSect="0073649D">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ADA6962"/>
    <w:lvl w:ilvl="0">
      <w:numFmt w:val="decimal"/>
      <w:lvlText w:val="*"/>
      <w:lvlJc w:val="left"/>
      <w:pPr>
        <w:ind w:left="0" w:firstLine="0"/>
      </w:pPr>
      <w:rPr>
        <w:rFonts w:cs="Times New Roman"/>
      </w:rPr>
    </w:lvl>
  </w:abstractNum>
  <w:abstractNum w:abstractNumId="1" w15:restartNumberingAfterBreak="0">
    <w:nsid w:val="0B0317DD"/>
    <w:multiLevelType w:val="hybridMultilevel"/>
    <w:tmpl w:val="48CC191A"/>
    <w:lvl w:ilvl="0" w:tplc="2EB6822C">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AC4ACF"/>
    <w:multiLevelType w:val="hybridMultilevel"/>
    <w:tmpl w:val="741E32BE"/>
    <w:lvl w:ilvl="0" w:tplc="2EB6822C">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 w15:restartNumberingAfterBreak="0">
    <w:nsid w:val="27470E0D"/>
    <w:multiLevelType w:val="hybridMultilevel"/>
    <w:tmpl w:val="5D2AA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CE46944"/>
    <w:multiLevelType w:val="hybridMultilevel"/>
    <w:tmpl w:val="5352F1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4EC0FAF"/>
    <w:multiLevelType w:val="hybridMultilevel"/>
    <w:tmpl w:val="B16062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E4E07F0"/>
    <w:multiLevelType w:val="hybridMultilevel"/>
    <w:tmpl w:val="FFFFFFFF"/>
    <w:lvl w:ilvl="0" w:tplc="4E6CE912">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6FD2E6F"/>
    <w:multiLevelType w:val="multilevel"/>
    <w:tmpl w:val="20F856A0"/>
    <w:lvl w:ilvl="0">
      <w:start w:val="1"/>
      <w:numFmt w:val="decimal"/>
      <w:lvlText w:val="%1."/>
      <w:lvlJc w:val="left"/>
      <w:pPr>
        <w:tabs>
          <w:tab w:val="num" w:pos="700"/>
        </w:tabs>
        <w:ind w:left="0" w:firstLine="340"/>
      </w:pPr>
      <w:rPr>
        <w:rFonts w:cs="Times New Roman"/>
      </w:rPr>
    </w:lvl>
    <w:lvl w:ilvl="1">
      <w:start w:val="1"/>
      <w:numFmt w:val="bullet"/>
      <w:lvlText w:val="-"/>
      <w:lvlJc w:val="left"/>
      <w:pPr>
        <w:tabs>
          <w:tab w:val="num" w:pos="360"/>
        </w:tabs>
        <w:ind w:left="0" w:firstLine="0"/>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AE31F73"/>
    <w:multiLevelType w:val="multilevel"/>
    <w:tmpl w:val="68786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76EBD"/>
    <w:multiLevelType w:val="hybridMultilevel"/>
    <w:tmpl w:val="5FFE06B0"/>
    <w:lvl w:ilvl="0" w:tplc="2EB6822C">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F">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0" w15:restartNumberingAfterBreak="0">
    <w:nsid w:val="75E77FA8"/>
    <w:multiLevelType w:val="hybridMultilevel"/>
    <w:tmpl w:val="3F003F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DF87265"/>
    <w:multiLevelType w:val="singleLevel"/>
    <w:tmpl w:val="C9A0ADDA"/>
    <w:lvl w:ilvl="0">
      <w:start w:val="1"/>
      <w:numFmt w:val="decimal"/>
      <w:lvlText w:val="%1."/>
      <w:legacy w:legacy="1" w:legacySpace="0" w:legacyIndent="283"/>
      <w:lvlJc w:val="left"/>
      <w:pPr>
        <w:ind w:left="283" w:hanging="283"/>
      </w:pPr>
      <w:rPr>
        <w:b w:val="0"/>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 w:numId="9">
    <w:abstractNumId w:val="8"/>
  </w:num>
  <w:num w:numId="10">
    <w:abstractNumId w:val="8"/>
  </w:num>
  <w:num w:numId="11">
    <w:abstractNumId w:val="11"/>
    <w:lvlOverride w:ilvl="0">
      <w:startOverride w:val="1"/>
    </w:lvlOverride>
  </w:num>
  <w:num w:numId="12">
    <w:abstractNumId w:val="1"/>
  </w:num>
  <w:num w:numId="13">
    <w:abstractNumId w:val="6"/>
  </w:num>
  <w:num w:numId="14">
    <w:abstractNumId w:val="3"/>
  </w:num>
  <w:num w:numId="15">
    <w:abstractNumId w:val="5"/>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BF"/>
    <w:rsid w:val="00117CDE"/>
    <w:rsid w:val="00183F44"/>
    <w:rsid w:val="001F12D6"/>
    <w:rsid w:val="001F3806"/>
    <w:rsid w:val="00235691"/>
    <w:rsid w:val="002771B3"/>
    <w:rsid w:val="002A789D"/>
    <w:rsid w:val="003B3700"/>
    <w:rsid w:val="0046219B"/>
    <w:rsid w:val="004E7273"/>
    <w:rsid w:val="004F6890"/>
    <w:rsid w:val="005809D3"/>
    <w:rsid w:val="005B1CEC"/>
    <w:rsid w:val="005C5CDF"/>
    <w:rsid w:val="005C643B"/>
    <w:rsid w:val="006022D9"/>
    <w:rsid w:val="006B4C09"/>
    <w:rsid w:val="006D56C4"/>
    <w:rsid w:val="00731D03"/>
    <w:rsid w:val="0073649D"/>
    <w:rsid w:val="00754C7D"/>
    <w:rsid w:val="00755A72"/>
    <w:rsid w:val="007E02BD"/>
    <w:rsid w:val="00872CC9"/>
    <w:rsid w:val="008C1182"/>
    <w:rsid w:val="00976923"/>
    <w:rsid w:val="00A2245F"/>
    <w:rsid w:val="00A5779A"/>
    <w:rsid w:val="00A84CBF"/>
    <w:rsid w:val="00AF7135"/>
    <w:rsid w:val="00B001EE"/>
    <w:rsid w:val="00B21977"/>
    <w:rsid w:val="00BF51F4"/>
    <w:rsid w:val="00C2375C"/>
    <w:rsid w:val="00C45E79"/>
    <w:rsid w:val="00CA1372"/>
    <w:rsid w:val="00CC17A4"/>
    <w:rsid w:val="00D00DA5"/>
    <w:rsid w:val="00D9775F"/>
    <w:rsid w:val="00DB1403"/>
    <w:rsid w:val="00E07BB7"/>
    <w:rsid w:val="00E55D09"/>
    <w:rsid w:val="00E66FEF"/>
    <w:rsid w:val="00E76803"/>
    <w:rsid w:val="00E859F7"/>
    <w:rsid w:val="00EE40FA"/>
    <w:rsid w:val="00F23566"/>
    <w:rsid w:val="00F56E1E"/>
    <w:rsid w:val="00F666C7"/>
    <w:rsid w:val="00FB561A"/>
    <w:rsid w:val="00FB6D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DCD9B-2373-4EC2-A12E-C808E189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5D09"/>
    <w:pPr>
      <w:spacing w:line="256" w:lineRule="auto"/>
    </w:pPr>
  </w:style>
  <w:style w:type="paragraph" w:styleId="Nadpis1">
    <w:name w:val="heading 1"/>
    <w:basedOn w:val="Normlny"/>
    <w:next w:val="Normlny"/>
    <w:link w:val="Nadpis1Char"/>
    <w:uiPriority w:val="99"/>
    <w:qFormat/>
    <w:rsid w:val="00E55D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9"/>
    <w:semiHidden/>
    <w:unhideWhenUsed/>
    <w:qFormat/>
    <w:rsid w:val="00E55D09"/>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9"/>
    <w:semiHidden/>
    <w:unhideWhenUsed/>
    <w:qFormat/>
    <w:rsid w:val="00E55D0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next w:val="Normlny"/>
    <w:link w:val="Nadpis4Char"/>
    <w:uiPriority w:val="99"/>
    <w:semiHidden/>
    <w:unhideWhenUsed/>
    <w:qFormat/>
    <w:rsid w:val="00E55D09"/>
    <w:pPr>
      <w:keepNext/>
      <w:widowControl w:val="0"/>
      <w:autoSpaceDE w:val="0"/>
      <w:autoSpaceDN w:val="0"/>
      <w:adjustRightInd w:val="0"/>
      <w:spacing w:before="120" w:after="0" w:line="240" w:lineRule="auto"/>
      <w:jc w:val="center"/>
      <w:outlineLvl w:val="3"/>
    </w:pPr>
    <w:rPr>
      <w:rFonts w:ascii="Times New Roman" w:eastAsia="Times New Roman" w:hAnsi="Times New Roman" w:cs="Times New Roman"/>
      <w:b/>
      <w:bCs/>
      <w:sz w:val="32"/>
      <w:szCs w:val="32"/>
      <w:lang w:val="cs-CZ"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E55D0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9"/>
    <w:semiHidden/>
    <w:rsid w:val="00E55D09"/>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9"/>
    <w:semiHidden/>
    <w:rsid w:val="00E55D09"/>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9"/>
    <w:semiHidden/>
    <w:rsid w:val="00E55D09"/>
    <w:rPr>
      <w:rFonts w:ascii="Times New Roman" w:eastAsia="Times New Roman" w:hAnsi="Times New Roman" w:cs="Times New Roman"/>
      <w:b/>
      <w:bCs/>
      <w:sz w:val="32"/>
      <w:szCs w:val="32"/>
      <w:lang w:val="cs-CZ" w:eastAsia="sk-SK"/>
    </w:rPr>
  </w:style>
  <w:style w:type="paragraph" w:styleId="Normlnywebov">
    <w:name w:val="Normal (Web)"/>
    <w:basedOn w:val="Normlny"/>
    <w:uiPriority w:val="99"/>
    <w:semiHidden/>
    <w:unhideWhenUsed/>
    <w:rsid w:val="00E55D0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E55D09"/>
    <w:pPr>
      <w:overflowPunct w:val="0"/>
      <w:autoSpaceDE w:val="0"/>
      <w:autoSpaceDN w:val="0"/>
      <w:adjustRightInd w:val="0"/>
      <w:spacing w:after="0" w:line="240" w:lineRule="auto"/>
      <w:jc w:val="center"/>
    </w:pPr>
    <w:rPr>
      <w:rFonts w:ascii="Times New Roman" w:eastAsiaTheme="minorEastAsia" w:hAnsi="Times New Roman" w:cs="Times New Roman"/>
      <w:b/>
      <w:bCs/>
      <w:sz w:val="24"/>
      <w:szCs w:val="24"/>
      <w:lang w:eastAsia="sk-SK"/>
    </w:rPr>
  </w:style>
  <w:style w:type="character" w:customStyle="1" w:styleId="NzovChar">
    <w:name w:val="Názov Char"/>
    <w:basedOn w:val="Predvolenpsmoodseku"/>
    <w:link w:val="Nzov"/>
    <w:uiPriority w:val="99"/>
    <w:rsid w:val="00E55D09"/>
    <w:rPr>
      <w:rFonts w:ascii="Times New Roman" w:eastAsiaTheme="minorEastAsia" w:hAnsi="Times New Roman" w:cs="Times New Roman"/>
      <w:b/>
      <w:bCs/>
      <w:sz w:val="24"/>
      <w:szCs w:val="24"/>
      <w:lang w:eastAsia="sk-SK"/>
    </w:rPr>
  </w:style>
  <w:style w:type="paragraph" w:styleId="Zkladntext">
    <w:name w:val="Body Text"/>
    <w:basedOn w:val="Normlny"/>
    <w:link w:val="ZkladntextChar"/>
    <w:uiPriority w:val="99"/>
    <w:semiHidden/>
    <w:unhideWhenUsed/>
    <w:rsid w:val="00E55D09"/>
    <w:pPr>
      <w:widowControl w:val="0"/>
      <w:autoSpaceDE w:val="0"/>
      <w:autoSpaceDN w:val="0"/>
      <w:adjustRightInd w:val="0"/>
      <w:spacing w:before="120" w:after="0" w:line="240" w:lineRule="auto"/>
    </w:pPr>
    <w:rPr>
      <w:rFonts w:ascii="Times New Roman" w:eastAsiaTheme="minorEastAsia"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E55D09"/>
    <w:rPr>
      <w:rFonts w:ascii="Times New Roman" w:eastAsiaTheme="minorEastAsia" w:hAnsi="Times New Roman" w:cs="Times New Roman"/>
      <w:sz w:val="24"/>
      <w:szCs w:val="24"/>
      <w:lang w:eastAsia="sk-SK"/>
    </w:rPr>
  </w:style>
  <w:style w:type="paragraph" w:styleId="Podtitul">
    <w:name w:val="Subtitle"/>
    <w:basedOn w:val="Normlny"/>
    <w:link w:val="PodtitulChar"/>
    <w:uiPriority w:val="99"/>
    <w:qFormat/>
    <w:rsid w:val="00E55D09"/>
    <w:pPr>
      <w:spacing w:after="0" w:line="240" w:lineRule="auto"/>
      <w:jc w:val="center"/>
    </w:pPr>
    <w:rPr>
      <w:rFonts w:ascii="Times New Roman" w:eastAsiaTheme="minorEastAsia" w:hAnsi="Times New Roman" w:cs="Times New Roman"/>
      <w:b/>
      <w:bCs/>
      <w:sz w:val="32"/>
      <w:szCs w:val="32"/>
      <w:lang w:eastAsia="sk-SK"/>
    </w:rPr>
  </w:style>
  <w:style w:type="character" w:customStyle="1" w:styleId="PodtitulChar">
    <w:name w:val="Podtitul Char"/>
    <w:basedOn w:val="Predvolenpsmoodseku"/>
    <w:link w:val="Podtitul"/>
    <w:uiPriority w:val="99"/>
    <w:rsid w:val="00E55D09"/>
    <w:rPr>
      <w:rFonts w:ascii="Times New Roman" w:eastAsiaTheme="minorEastAsia" w:hAnsi="Times New Roman" w:cs="Times New Roman"/>
      <w:b/>
      <w:bCs/>
      <w:sz w:val="32"/>
      <w:szCs w:val="32"/>
      <w:lang w:eastAsia="sk-SK"/>
    </w:rPr>
  </w:style>
  <w:style w:type="paragraph" w:styleId="Zkladntext2">
    <w:name w:val="Body Text 2"/>
    <w:basedOn w:val="Normlny"/>
    <w:link w:val="Zkladntext2Char"/>
    <w:uiPriority w:val="99"/>
    <w:unhideWhenUsed/>
    <w:rsid w:val="00E55D09"/>
    <w:pPr>
      <w:widowControl w:val="0"/>
      <w:autoSpaceDE w:val="0"/>
      <w:autoSpaceDN w:val="0"/>
      <w:adjustRightInd w:val="0"/>
      <w:spacing w:after="0" w:line="240" w:lineRule="auto"/>
      <w:jc w:val="both"/>
    </w:pPr>
    <w:rPr>
      <w:rFonts w:ascii="Times New Roman" w:eastAsiaTheme="minorEastAsia" w:hAnsi="Times New Roman" w:cs="Times New Roman"/>
      <w:sz w:val="20"/>
      <w:szCs w:val="20"/>
      <w:lang w:eastAsia="sk-SK"/>
    </w:rPr>
  </w:style>
  <w:style w:type="character" w:customStyle="1" w:styleId="Zkladntext2Char">
    <w:name w:val="Základný text 2 Char"/>
    <w:basedOn w:val="Predvolenpsmoodseku"/>
    <w:link w:val="Zkladntext2"/>
    <w:uiPriority w:val="99"/>
    <w:rsid w:val="00E55D09"/>
    <w:rPr>
      <w:rFonts w:ascii="Times New Roman" w:eastAsiaTheme="minorEastAsia" w:hAnsi="Times New Roman" w:cs="Times New Roman"/>
      <w:sz w:val="20"/>
      <w:szCs w:val="20"/>
      <w:lang w:eastAsia="sk-SK"/>
    </w:rPr>
  </w:style>
  <w:style w:type="paragraph" w:styleId="Zkladntext3">
    <w:name w:val="Body Text 3"/>
    <w:basedOn w:val="Normlny"/>
    <w:link w:val="Zkladntext3Char"/>
    <w:uiPriority w:val="99"/>
    <w:semiHidden/>
    <w:unhideWhenUsed/>
    <w:rsid w:val="00E55D09"/>
    <w:pPr>
      <w:widowControl w:val="0"/>
      <w:autoSpaceDE w:val="0"/>
      <w:autoSpaceDN w:val="0"/>
      <w:adjustRightInd w:val="0"/>
      <w:spacing w:after="0" w:line="360" w:lineRule="auto"/>
      <w:ind w:right="-567"/>
      <w:jc w:val="both"/>
    </w:pPr>
    <w:rPr>
      <w:rFonts w:ascii="Times New Roman" w:eastAsiaTheme="minorEastAsia" w:hAnsi="Times New Roman" w:cs="Times New Roman"/>
      <w:sz w:val="24"/>
      <w:szCs w:val="24"/>
      <w:lang w:eastAsia="sk-SK"/>
    </w:rPr>
  </w:style>
  <w:style w:type="character" w:customStyle="1" w:styleId="Zkladntext3Char">
    <w:name w:val="Základný text 3 Char"/>
    <w:basedOn w:val="Predvolenpsmoodseku"/>
    <w:link w:val="Zkladntext3"/>
    <w:uiPriority w:val="99"/>
    <w:semiHidden/>
    <w:rsid w:val="00E55D09"/>
    <w:rPr>
      <w:rFonts w:ascii="Times New Roman" w:eastAsiaTheme="minorEastAsia"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E55D09"/>
    <w:pPr>
      <w:spacing w:after="0" w:line="240" w:lineRule="auto"/>
      <w:ind w:firstLine="708"/>
      <w:jc w:val="both"/>
    </w:pPr>
    <w:rPr>
      <w:rFonts w:ascii="Times New Roman" w:eastAsiaTheme="minorEastAsia"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semiHidden/>
    <w:rsid w:val="00E55D09"/>
    <w:rPr>
      <w:rFonts w:ascii="Times New Roman" w:eastAsiaTheme="minorEastAsia" w:hAnsi="Times New Roman" w:cs="Times New Roman"/>
      <w:sz w:val="24"/>
      <w:szCs w:val="24"/>
      <w:lang w:eastAsia="sk-SK"/>
    </w:rPr>
  </w:style>
  <w:style w:type="paragraph" w:styleId="Textbubliny">
    <w:name w:val="Balloon Text"/>
    <w:basedOn w:val="Normlny"/>
    <w:link w:val="TextbublinyChar"/>
    <w:uiPriority w:val="99"/>
    <w:semiHidden/>
    <w:unhideWhenUsed/>
    <w:rsid w:val="00E55D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D09"/>
    <w:rPr>
      <w:rFonts w:ascii="Segoe UI" w:hAnsi="Segoe UI" w:cs="Segoe UI"/>
      <w:sz w:val="18"/>
      <w:szCs w:val="18"/>
    </w:rPr>
  </w:style>
  <w:style w:type="paragraph" w:customStyle="1" w:styleId="BodyText21">
    <w:name w:val="Body Text 21"/>
    <w:basedOn w:val="Normlny"/>
    <w:uiPriority w:val="99"/>
    <w:semiHidden/>
    <w:rsid w:val="00E55D09"/>
    <w:pPr>
      <w:widowControl w:val="0"/>
      <w:autoSpaceDE w:val="0"/>
      <w:autoSpaceDN w:val="0"/>
      <w:adjustRightInd w:val="0"/>
      <w:spacing w:before="120" w:after="0" w:line="240" w:lineRule="auto"/>
      <w:jc w:val="both"/>
    </w:pPr>
    <w:rPr>
      <w:rFonts w:ascii="Times New Roman" w:eastAsiaTheme="minorEastAsia" w:hAnsi="Times New Roman" w:cs="Times New Roman"/>
      <w:sz w:val="24"/>
      <w:szCs w:val="24"/>
      <w:lang w:eastAsia="sk-SK"/>
    </w:rPr>
  </w:style>
  <w:style w:type="character" w:customStyle="1" w:styleId="htmlpart--list--content">
    <w:name w:val="htmlpart--list--content"/>
    <w:basedOn w:val="Predvolenpsmoodseku"/>
    <w:rsid w:val="00E55D09"/>
  </w:style>
  <w:style w:type="character" w:customStyle="1" w:styleId="image-title">
    <w:name w:val="image-title"/>
    <w:basedOn w:val="Predvolenpsmoodseku"/>
    <w:rsid w:val="00E55D09"/>
  </w:style>
  <w:style w:type="paragraph" w:styleId="Odsekzoznamu">
    <w:name w:val="List Paragraph"/>
    <w:basedOn w:val="Normlny"/>
    <w:uiPriority w:val="34"/>
    <w:qFormat/>
    <w:rsid w:val="00731D03"/>
    <w:pPr>
      <w:ind w:left="720"/>
      <w:contextualSpacing/>
    </w:pPr>
  </w:style>
  <w:style w:type="paragraph" w:styleId="Zarkazkladnhotextu">
    <w:name w:val="Body Text Indent"/>
    <w:basedOn w:val="Normlny"/>
    <w:link w:val="ZarkazkladnhotextuChar"/>
    <w:uiPriority w:val="99"/>
    <w:unhideWhenUsed/>
    <w:rsid w:val="00117CDE"/>
    <w:pPr>
      <w:spacing w:after="120" w:line="259" w:lineRule="auto"/>
      <w:ind w:left="283"/>
    </w:pPr>
  </w:style>
  <w:style w:type="character" w:customStyle="1" w:styleId="ZarkazkladnhotextuChar">
    <w:name w:val="Zarážka základného textu Char"/>
    <w:basedOn w:val="Predvolenpsmoodseku"/>
    <w:link w:val="Zarkazkladnhotextu"/>
    <w:uiPriority w:val="99"/>
    <w:rsid w:val="00117CDE"/>
  </w:style>
  <w:style w:type="table" w:styleId="Mriekatabuky">
    <w:name w:val="Table Grid"/>
    <w:basedOn w:val="Normlnatabuka"/>
    <w:uiPriority w:val="39"/>
    <w:rsid w:val="00AF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FB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1150">
      <w:bodyDiv w:val="1"/>
      <w:marLeft w:val="0"/>
      <w:marRight w:val="0"/>
      <w:marTop w:val="0"/>
      <w:marBottom w:val="0"/>
      <w:divBdr>
        <w:top w:val="none" w:sz="0" w:space="0" w:color="auto"/>
        <w:left w:val="none" w:sz="0" w:space="0" w:color="auto"/>
        <w:bottom w:val="none" w:sz="0" w:space="0" w:color="auto"/>
        <w:right w:val="none" w:sz="0" w:space="0" w:color="auto"/>
      </w:divBdr>
    </w:div>
    <w:div w:id="427584350">
      <w:bodyDiv w:val="1"/>
      <w:marLeft w:val="0"/>
      <w:marRight w:val="0"/>
      <w:marTop w:val="0"/>
      <w:marBottom w:val="0"/>
      <w:divBdr>
        <w:top w:val="none" w:sz="0" w:space="0" w:color="auto"/>
        <w:left w:val="none" w:sz="0" w:space="0" w:color="auto"/>
        <w:bottom w:val="none" w:sz="0" w:space="0" w:color="auto"/>
        <w:right w:val="none" w:sz="0" w:space="0" w:color="auto"/>
      </w:divBdr>
    </w:div>
    <w:div w:id="770205196">
      <w:bodyDiv w:val="1"/>
      <w:marLeft w:val="0"/>
      <w:marRight w:val="0"/>
      <w:marTop w:val="0"/>
      <w:marBottom w:val="0"/>
      <w:divBdr>
        <w:top w:val="none" w:sz="0" w:space="0" w:color="auto"/>
        <w:left w:val="none" w:sz="0" w:space="0" w:color="auto"/>
        <w:bottom w:val="none" w:sz="0" w:space="0" w:color="auto"/>
        <w:right w:val="none" w:sz="0" w:space="0" w:color="auto"/>
      </w:divBdr>
    </w:div>
    <w:div w:id="832331889">
      <w:bodyDiv w:val="1"/>
      <w:marLeft w:val="0"/>
      <w:marRight w:val="0"/>
      <w:marTop w:val="0"/>
      <w:marBottom w:val="0"/>
      <w:divBdr>
        <w:top w:val="none" w:sz="0" w:space="0" w:color="auto"/>
        <w:left w:val="none" w:sz="0" w:space="0" w:color="auto"/>
        <w:bottom w:val="none" w:sz="0" w:space="0" w:color="auto"/>
        <w:right w:val="none" w:sz="0" w:space="0" w:color="auto"/>
      </w:divBdr>
    </w:div>
    <w:div w:id="886141516">
      <w:bodyDiv w:val="1"/>
      <w:marLeft w:val="0"/>
      <w:marRight w:val="0"/>
      <w:marTop w:val="0"/>
      <w:marBottom w:val="0"/>
      <w:divBdr>
        <w:top w:val="none" w:sz="0" w:space="0" w:color="auto"/>
        <w:left w:val="none" w:sz="0" w:space="0" w:color="auto"/>
        <w:bottom w:val="none" w:sz="0" w:space="0" w:color="auto"/>
        <w:right w:val="none" w:sz="0" w:space="0" w:color="auto"/>
      </w:divBdr>
    </w:div>
    <w:div w:id="1273709936">
      <w:bodyDiv w:val="1"/>
      <w:marLeft w:val="0"/>
      <w:marRight w:val="0"/>
      <w:marTop w:val="0"/>
      <w:marBottom w:val="0"/>
      <w:divBdr>
        <w:top w:val="none" w:sz="0" w:space="0" w:color="auto"/>
        <w:left w:val="none" w:sz="0" w:space="0" w:color="auto"/>
        <w:bottom w:val="none" w:sz="0" w:space="0" w:color="auto"/>
        <w:right w:val="none" w:sz="0" w:space="0" w:color="auto"/>
      </w:divBdr>
    </w:div>
    <w:div w:id="1624461435">
      <w:bodyDiv w:val="1"/>
      <w:marLeft w:val="0"/>
      <w:marRight w:val="0"/>
      <w:marTop w:val="0"/>
      <w:marBottom w:val="0"/>
      <w:divBdr>
        <w:top w:val="none" w:sz="0" w:space="0" w:color="auto"/>
        <w:left w:val="none" w:sz="0" w:space="0" w:color="auto"/>
        <w:bottom w:val="none" w:sz="0" w:space="0" w:color="auto"/>
        <w:right w:val="none" w:sz="0" w:space="0" w:color="auto"/>
      </w:divBdr>
    </w:div>
    <w:div w:id="20423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ana.ihnatova.SNINA\Downloads\ZZ_1976_50_202404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ana.ihnatova.SNINA\Downloads\ZZ_1976_50_20240401.docx" TargetMode="External"/><Relationship Id="rId5" Type="http://schemas.openxmlformats.org/officeDocument/2006/relationships/hyperlink" Target="file:///C:\Users\jana.ihnatova.SNINA\Downloads\ZZ_1976_50_2024040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1377</Words>
  <Characters>7852</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Ihnátová Jana, Ing.</dc:creator>
  <cp:keywords/>
  <dc:description/>
  <cp:lastModifiedBy>Ihnátová Jana, Ing.</cp:lastModifiedBy>
  <cp:revision>20</cp:revision>
  <cp:lastPrinted>2024-04-22T08:20:00Z</cp:lastPrinted>
  <dcterms:created xsi:type="dcterms:W3CDTF">2023-02-20T12:00:00Z</dcterms:created>
  <dcterms:modified xsi:type="dcterms:W3CDTF">2024-04-22T08:20:00Z</dcterms:modified>
</cp:coreProperties>
</file>