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8"/>
        <w:ind w:right="0" w:firstLine="840"/>
        <w:jc w:val="left"/>
        <w:rPr>
          <w:b w:val="0"/>
          <w:bCs w:val="0"/>
        </w:rPr>
      </w:pPr>
      <w:r>
        <w:rPr/>
        <w:t>Lekársky</w:t>
      </w:r>
      <w:r>
        <w:rPr>
          <w:spacing w:val="-15"/>
        </w:rPr>
        <w:t> </w:t>
      </w:r>
      <w:r>
        <w:rPr/>
        <w:t>nález</w:t>
      </w:r>
      <w:r>
        <w:rPr>
          <w:spacing w:val="-9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/>
        <w:t>ú</w:t>
      </w:r>
      <w:r>
        <w:rPr>
          <w:rFonts w:ascii="Arial" w:hAnsi="Arial"/>
        </w:rPr>
        <w:t>č</w:t>
      </w:r>
      <w:r>
        <w:rPr/>
        <w:t>ely</w:t>
      </w:r>
      <w:r>
        <w:rPr>
          <w:spacing w:val="-14"/>
        </w:rPr>
        <w:t> </w:t>
      </w:r>
      <w:r>
        <w:rPr>
          <w:spacing w:val="-1"/>
        </w:rPr>
        <w:t>posúdenia</w:t>
      </w:r>
      <w:r>
        <w:rPr>
          <w:spacing w:val="-9"/>
        </w:rPr>
        <w:t> </w:t>
      </w:r>
      <w:r>
        <w:rPr>
          <w:spacing w:val="-1"/>
        </w:rPr>
        <w:t>odkázanosti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10"/>
        </w:rPr>
        <w:t> </w:t>
      </w:r>
      <w:r>
        <w:rPr>
          <w:spacing w:val="-1"/>
        </w:rPr>
        <w:t>sociálnu</w:t>
      </w:r>
      <w:r>
        <w:rPr>
          <w:spacing w:val="-9"/>
        </w:rPr>
        <w:t> </w:t>
      </w:r>
      <w:r>
        <w:rPr>
          <w:spacing w:val="-1"/>
        </w:rPr>
        <w:t>službu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Meno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pacing w:val="-1"/>
          <w:sz w:val="24"/>
        </w:rPr>
        <w:t>priezvisko: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pacing w:val="-1"/>
          <w:sz w:val="24"/>
        </w:rPr>
        <w:t>.........................................................................................................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w w:val="95"/>
          <w:sz w:val="24"/>
        </w:rPr>
        <w:t>Dátum  </w:t>
      </w:r>
      <w:r>
        <w:rPr>
          <w:rFonts w:ascii="Arial" w:hAnsi="Arial"/>
          <w:spacing w:val="51"/>
          <w:w w:val="95"/>
          <w:sz w:val="24"/>
        </w:rPr>
        <w:t> </w:t>
      </w:r>
      <w:r>
        <w:rPr>
          <w:rFonts w:ascii="Arial" w:hAnsi="Arial"/>
          <w:spacing w:val="-1"/>
          <w:w w:val="95"/>
          <w:sz w:val="24"/>
        </w:rPr>
        <w:t>narodenia:</w:t>
      </w:r>
      <w:r>
        <w:rPr>
          <w:rFonts w:ascii="Arial" w:hAnsi="Arial"/>
          <w:w w:val="95"/>
          <w:sz w:val="24"/>
        </w:rPr>
        <w:t>  </w:t>
      </w:r>
      <w:r>
        <w:rPr>
          <w:rFonts w:ascii="Arial" w:hAnsi="Arial"/>
          <w:spacing w:val="58"/>
          <w:w w:val="95"/>
          <w:sz w:val="24"/>
        </w:rPr>
        <w:t> </w:t>
      </w:r>
      <w:r>
        <w:rPr>
          <w:rFonts w:ascii="Arial" w:hAnsi="Arial"/>
          <w:spacing w:val="-1"/>
          <w:w w:val="95"/>
          <w:sz w:val="24"/>
        </w:rPr>
        <w:t>..........................................................................................................</w:t>
      </w:r>
      <w:r>
        <w:rPr>
          <w:rFonts w:ascii="Arial" w:hAns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95"/>
          <w:sz w:val="24"/>
        </w:rPr>
        <w:t>Bydlisko:</w:t>
      </w:r>
      <w:r>
        <w:rPr>
          <w:rFonts w:ascii="Arial"/>
          <w:w w:val="95"/>
          <w:sz w:val="24"/>
        </w:rPr>
        <w:t>     </w:t>
      </w:r>
      <w:r>
        <w:rPr>
          <w:rFonts w:ascii="Arial"/>
          <w:spacing w:val="46"/>
          <w:w w:val="95"/>
          <w:sz w:val="24"/>
        </w:rPr>
        <w:t> </w:t>
      </w:r>
      <w:r>
        <w:rPr>
          <w:rFonts w:ascii="Arial"/>
          <w:spacing w:val="-1"/>
          <w:w w:val="95"/>
          <w:sz w:val="24"/>
        </w:rPr>
        <w:t>........................................................................................................................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"/>
        </w:numPr>
        <w:tabs>
          <w:tab w:pos="323" w:val="left" w:leader="none"/>
        </w:tabs>
        <w:spacing w:before="0"/>
        <w:ind w:left="322" w:right="0" w:hanging="20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Anamnéza: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78" w:val="left" w:leader="none"/>
        </w:tabs>
        <w:spacing w:line="240" w:lineRule="auto" w:before="0" w:after="0"/>
        <w:ind w:left="377" w:right="0" w:hanging="259"/>
        <w:jc w:val="left"/>
      </w:pPr>
      <w:r>
        <w:rPr>
          <w:spacing w:val="-1"/>
        </w:rPr>
        <w:t>osobná</w:t>
      </w:r>
      <w:r>
        <w:rPr>
          <w:spacing w:val="-2"/>
        </w:rPr>
        <w:t> </w:t>
      </w:r>
      <w:r>
        <w:rPr/>
        <w:t>(so</w:t>
      </w:r>
      <w:r>
        <w:rPr>
          <w:spacing w:val="-2"/>
        </w:rPr>
        <w:t> zameraním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-2"/>
        </w:rPr>
        <w:t> </w:t>
      </w:r>
      <w:r>
        <w:rPr>
          <w:spacing w:val="-1"/>
        </w:rPr>
        <w:t>zdravotné</w:t>
      </w:r>
      <w:r>
        <w:rPr/>
        <w:t> </w:t>
      </w:r>
      <w:r>
        <w:rPr>
          <w:spacing w:val="-1"/>
        </w:rPr>
        <w:t>postihnutie,</w:t>
      </w:r>
      <w:r>
        <w:rPr>
          <w:spacing w:val="2"/>
        </w:rPr>
        <w:t> </w:t>
      </w:r>
      <w:r>
        <w:rPr>
          <w:spacing w:val="-1"/>
        </w:rPr>
        <w:t>spôsob</w:t>
      </w:r>
      <w:r>
        <w:rPr/>
        <w:t> </w:t>
      </w:r>
      <w:r>
        <w:rPr>
          <w:spacing w:val="-1"/>
        </w:rPr>
        <w:t>lie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by,</w:t>
      </w:r>
      <w:r>
        <w:rPr>
          <w:spacing w:val="2"/>
        </w:rPr>
        <w:t> </w:t>
      </w:r>
      <w:r>
        <w:rPr>
          <w:spacing w:val="-1"/>
        </w:rPr>
        <w:t>hospitalizáciu):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378" w:val="left" w:leader="none"/>
        </w:tabs>
        <w:spacing w:line="240" w:lineRule="auto" w:before="0" w:after="0"/>
        <w:ind w:left="377" w:right="0" w:hanging="259"/>
        <w:jc w:val="left"/>
      </w:pPr>
      <w:r>
        <w:rPr>
          <w:spacing w:val="-1"/>
        </w:rPr>
        <w:t>subjektívne</w:t>
      </w:r>
      <w:r>
        <w:rPr/>
        <w:t> </w:t>
      </w:r>
      <w:r>
        <w:rPr>
          <w:rFonts w:ascii="Arial" w:hAnsi="Arial"/>
          <w:spacing w:val="-1"/>
        </w:rPr>
        <w:t>ť</w:t>
      </w:r>
      <w:r>
        <w:rPr>
          <w:spacing w:val="-1"/>
        </w:rPr>
        <w:t>ažkosti:</w:t>
      </w:r>
    </w:p>
    <w:p>
      <w:pPr>
        <w:spacing w:after="0" w:line="240" w:lineRule="auto"/>
        <w:jc w:val="left"/>
        <w:sectPr>
          <w:type w:val="continuous"/>
          <w:pgSz w:w="11900" w:h="16840"/>
          <w:pgMar w:top="1080" w:bottom="28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388" w:val="left" w:leader="none"/>
        </w:tabs>
        <w:spacing w:line="240" w:lineRule="auto" w:before="48" w:after="0"/>
        <w:ind w:left="387" w:right="0" w:hanging="269"/>
        <w:jc w:val="left"/>
        <w:rPr>
          <w:b w:val="0"/>
          <w:bCs w:val="0"/>
        </w:rPr>
      </w:pPr>
      <w:r>
        <w:rPr>
          <w:spacing w:val="-1"/>
        </w:rPr>
        <w:t>Objektívny</w:t>
      </w:r>
      <w:r>
        <w:rPr>
          <w:spacing w:val="-24"/>
        </w:rPr>
        <w:t> </w:t>
      </w:r>
      <w:r>
        <w:rPr/>
        <w:t>nález: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2242" w:val="left" w:leader="none"/>
          <w:tab w:pos="5074" w:val="left" w:leader="none"/>
          <w:tab w:pos="6797" w:val="left" w:leader="none"/>
          <w:tab w:pos="7198" w:val="left" w:leader="none"/>
          <w:tab w:pos="8422" w:val="left" w:leader="none"/>
          <w:tab w:pos="8614" w:val="left" w:leader="none"/>
        </w:tabs>
        <w:spacing w:line="240" w:lineRule="auto"/>
        <w:ind w:left="4366" w:right="606" w:hanging="4248"/>
        <w:jc w:val="left"/>
      </w:pPr>
      <w:r>
        <w:rPr>
          <w:spacing w:val="-1"/>
        </w:rPr>
        <w:t>Výška:</w:t>
        <w:tab/>
      </w:r>
      <w:r>
        <w:rPr>
          <w:spacing w:val="-1"/>
          <w:w w:val="95"/>
        </w:rPr>
        <w:t>Hmotnos</w:t>
      </w:r>
      <w:r>
        <w:rPr>
          <w:rFonts w:ascii="Arial" w:hAnsi="Arial"/>
          <w:spacing w:val="-1"/>
          <w:w w:val="95"/>
        </w:rPr>
        <w:t>ť</w:t>
      </w:r>
      <w:r>
        <w:rPr>
          <w:spacing w:val="-1"/>
          <w:w w:val="95"/>
        </w:rPr>
        <w:t>:</w:t>
        <w:tab/>
        <w:tab/>
      </w:r>
      <w:r>
        <w:rPr>
          <w:spacing w:val="-1"/>
        </w:rPr>
        <w:t>BMI:</w:t>
        <w:tab/>
        <w:tab/>
      </w:r>
      <w:r>
        <w:rPr/>
        <w:t>TK:</w:t>
      </w:r>
      <w:r>
        <w:rPr/>
        <w:tab/>
        <w:tab/>
      </w:r>
      <w:r>
        <w:rPr/>
        <w:t> </w:t>
      </w:r>
      <w:r>
        <w:rPr>
          <w:spacing w:val="-1"/>
          <w:w w:val="95"/>
        </w:rPr>
        <w:t>P:</w:t>
      </w:r>
      <w:r>
        <w:rPr>
          <w:spacing w:val="13"/>
          <w:w w:val="95"/>
        </w:rPr>
        <w:t> </w:t>
      </w:r>
      <w:r>
        <w:rPr>
          <w:spacing w:val="13"/>
          <w:w w:val="95"/>
        </w:rPr>
      </w:r>
      <w:r>
        <w:rPr>
          <w:spacing w:val="-1"/>
        </w:rPr>
        <w:t>(body</w:t>
      </w:r>
      <w:r>
        <w:rPr>
          <w:spacing w:val="-2"/>
        </w:rPr>
        <w:t> </w:t>
      </w:r>
      <w:r>
        <w:rPr/>
        <w:t>mass</w:t>
      </w:r>
      <w:r>
        <w:rPr>
          <w:spacing w:val="-2"/>
        </w:rPr>
        <w:t> index)</w:t>
        <w:tab/>
      </w:r>
      <w:r>
        <w:rPr>
          <w:spacing w:val="-1"/>
        </w:rPr>
        <w:t>(krvný</w:t>
      </w:r>
      <w:r>
        <w:rPr>
          <w:spacing w:val="-2"/>
        </w:rPr>
        <w:t> </w:t>
      </w:r>
      <w:r>
        <w:rPr/>
        <w:t>tlak)</w:t>
        <w:tab/>
      </w:r>
      <w:r>
        <w:rPr>
          <w:spacing w:val="-1"/>
        </w:rPr>
        <w:t>(pulz)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79" w:lineRule="auto"/>
        <w:ind w:left="118" w:right="8075" w:firstLine="0"/>
        <w:jc w:val="left"/>
      </w:pPr>
      <w:r>
        <w:rPr>
          <w:spacing w:val="-1"/>
        </w:rPr>
        <w:t>Habitus:</w:t>
      </w:r>
      <w:r>
        <w:rPr>
          <w:spacing w:val="24"/>
        </w:rPr>
        <w:t> </w:t>
      </w:r>
      <w:r>
        <w:rPr>
          <w:spacing w:val="-1"/>
        </w:rPr>
        <w:t>Orientácia:</w:t>
      </w:r>
      <w:r>
        <w:rPr>
          <w:spacing w:val="26"/>
        </w:rPr>
        <w:t> </w:t>
      </w:r>
      <w:r>
        <w:rPr>
          <w:spacing w:val="-1"/>
        </w:rPr>
        <w:t>Poloha:</w:t>
      </w:r>
      <w:r>
        <w:rPr>
          <w:spacing w:val="22"/>
        </w:rPr>
        <w:t> </w:t>
      </w:r>
      <w:r>
        <w:rPr>
          <w:spacing w:val="-1"/>
        </w:rPr>
        <w:t>Postoj:</w:t>
      </w:r>
      <w:r>
        <w:rPr>
          <w:spacing w:val="24"/>
        </w:rPr>
        <w:t> </w:t>
      </w:r>
      <w:r>
        <w:rPr>
          <w:spacing w:val="-2"/>
        </w:rPr>
        <w:t>Chôdza:</w:t>
      </w:r>
    </w:p>
    <w:p>
      <w:pPr>
        <w:pStyle w:val="BodyText"/>
        <w:spacing w:line="240" w:lineRule="auto" w:before="8"/>
        <w:ind w:left="118" w:right="0" w:firstLine="0"/>
        <w:jc w:val="left"/>
      </w:pPr>
      <w:r>
        <w:rPr>
          <w:spacing w:val="-1"/>
        </w:rPr>
        <w:t>Poruchy</w:t>
      </w:r>
      <w:r>
        <w:rPr>
          <w:spacing w:val="-2"/>
        </w:rPr>
        <w:t> </w:t>
      </w:r>
      <w:r>
        <w:rPr>
          <w:spacing w:val="-1"/>
        </w:rPr>
        <w:t>kontinencie: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II. </w:t>
      </w:r>
      <w:r>
        <w:rPr>
          <w:spacing w:val="-5"/>
        </w:rPr>
        <w:t>A*</w:t>
      </w:r>
      <w:r>
        <w:rPr>
          <w:b w:val="0"/>
        </w:rPr>
      </w: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Pri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-1"/>
          <w:sz w:val="24"/>
        </w:rPr>
        <w:t>interných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ochoreniach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pacing w:val="-1"/>
          <w:sz w:val="24"/>
        </w:rPr>
        <w:t>uvies</w:t>
      </w:r>
      <w:r>
        <w:rPr>
          <w:rFonts w:ascii="Arial" w:hAnsi="Arial"/>
          <w:b/>
          <w:spacing w:val="-1"/>
          <w:sz w:val="24"/>
        </w:rPr>
        <w:t>ť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Times New Roman" w:hAnsi="Times New Roman"/>
          <w:b/>
          <w:spacing w:val="37"/>
          <w:sz w:val="24"/>
        </w:rPr>
      </w:r>
      <w:r>
        <w:rPr>
          <w:rFonts w:ascii="Arial" w:hAnsi="Arial"/>
          <w:b/>
          <w:spacing w:val="-1"/>
          <w:sz w:val="24"/>
        </w:rPr>
        <w:t>fyzikálny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nález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1"/>
          <w:sz w:val="24"/>
        </w:rPr>
        <w:t>doplni</w:t>
      </w:r>
      <w:r>
        <w:rPr>
          <w:rFonts w:ascii="Arial" w:hAnsi="Arial"/>
          <w:b/>
          <w:spacing w:val="-1"/>
          <w:sz w:val="24"/>
        </w:rPr>
        <w:t>ť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Times New Roman" w:hAnsi="Times New Roman"/>
          <w:b/>
          <w:spacing w:val="36"/>
          <w:sz w:val="24"/>
        </w:rPr>
      </w:r>
      <w:r>
        <w:rPr>
          <w:rFonts w:ascii="Arial" w:hAnsi="Arial"/>
          <w:b/>
          <w:spacing w:val="-1"/>
          <w:sz w:val="24"/>
        </w:rPr>
        <w:t>výsledky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pacing w:val="-1"/>
          <w:sz w:val="24"/>
        </w:rPr>
        <w:t>odborných</w:t>
      </w:r>
      <w:r>
        <w:rPr>
          <w:rFonts w:ascii="Arial" w:hAnsi="Arial"/>
          <w:b/>
          <w:spacing w:val="49"/>
          <w:w w:val="99"/>
          <w:sz w:val="24"/>
        </w:rPr>
        <w:t> </w:t>
      </w:r>
      <w:r>
        <w:rPr>
          <w:rFonts w:ascii="Arial" w:hAnsi="Arial"/>
          <w:b/>
          <w:spacing w:val="-1"/>
          <w:sz w:val="24"/>
        </w:rPr>
        <w:t>vyšetrení,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ak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1"/>
          <w:sz w:val="24"/>
        </w:rPr>
        <w:t>nie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sú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1"/>
          <w:sz w:val="24"/>
        </w:rPr>
        <w:t>uvedené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1"/>
          <w:sz w:val="24"/>
        </w:rPr>
        <w:t>priloženom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náleze,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to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1"/>
          <w:sz w:val="24"/>
        </w:rPr>
        <w:t>znamená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43" w:right="0" w:hanging="125"/>
        <w:jc w:val="left"/>
      </w:pPr>
      <w:r>
        <w:rPr>
          <w:spacing w:val="-1"/>
        </w:rPr>
        <w:t>pri</w:t>
      </w:r>
      <w:r>
        <w:rPr>
          <w:spacing w:val="-5"/>
        </w:rPr>
        <w:t> </w:t>
      </w:r>
      <w:r>
        <w:rPr>
          <w:spacing w:val="-1"/>
        </w:rPr>
        <w:t>kardiologických</w:t>
      </w:r>
      <w:r>
        <w:rPr/>
        <w:t> </w:t>
      </w:r>
      <w:r>
        <w:rPr>
          <w:spacing w:val="-1"/>
        </w:rPr>
        <w:t>ochoreniach</w:t>
      </w:r>
      <w:r>
        <w:rPr>
          <w:spacing w:val="-2"/>
        </w:rPr>
        <w:t> </w:t>
      </w:r>
      <w:r>
        <w:rPr>
          <w:spacing w:val="-1"/>
        </w:rPr>
        <w:t>funk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né</w:t>
      </w:r>
      <w:r>
        <w:rPr/>
        <w:t> </w:t>
      </w:r>
      <w:r>
        <w:rPr>
          <w:spacing w:val="-2"/>
        </w:rPr>
        <w:t>štádium</w:t>
      </w:r>
      <w:r>
        <w:rPr>
          <w:spacing w:val="2"/>
        </w:rPr>
        <w:t> </w:t>
      </w:r>
      <w:r>
        <w:rPr>
          <w:spacing w:val="-1"/>
        </w:rPr>
        <w:t>NYHA,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2"/>
        </w:rPr>
        <w:t>cievnych</w:t>
      </w:r>
      <w:r>
        <w:rPr/>
        <w:t> </w:t>
      </w:r>
      <w:r>
        <w:rPr>
          <w:spacing w:val="-1"/>
        </w:rPr>
        <w:t>ochoreniach</w:t>
      </w:r>
      <w:r>
        <w:rPr>
          <w:spacing w:val="-2"/>
        </w:rPr>
        <w:t> </w:t>
      </w:r>
      <w:r>
        <w:rPr>
          <w:spacing w:val="-1"/>
        </w:rPr>
        <w:t>kon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atín</w:t>
      </w:r>
      <w:r>
        <w:rPr>
          <w:spacing w:val="-2"/>
        </w:rPr>
        <w:t> </w:t>
      </w:r>
      <w:r>
        <w:rPr/>
        <w:t>funk</w:t>
      </w:r>
      <w:r>
        <w:rPr>
          <w:rFonts w:ascii="Arial" w:hAnsi="Arial"/>
        </w:rPr>
        <w:t>č</w:t>
      </w:r>
      <w:r>
        <w:rPr/>
        <w:t>né</w:t>
      </w:r>
      <w:r>
        <w:rPr>
          <w:spacing w:val="-2"/>
        </w:rPr>
        <w:t> </w:t>
      </w:r>
      <w:r>
        <w:rPr>
          <w:spacing w:val="-1"/>
        </w:rPr>
        <w:t>štádium</w:t>
      </w:r>
      <w:r>
        <w:rPr>
          <w:spacing w:val="2"/>
        </w:rPr>
        <w:t> </w:t>
      </w:r>
      <w:r>
        <w:rPr>
          <w:spacing w:val="-1"/>
        </w:rPr>
        <w:t>pod</w:t>
      </w:r>
      <w:r>
        <w:rPr>
          <w:rFonts w:ascii="Arial" w:hAnsi="Arial"/>
          <w:spacing w:val="-1"/>
        </w:rPr>
        <w:t>ľ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Fontainea,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hypertenzii</w:t>
      </w:r>
      <w:r>
        <w:rPr/>
        <w:t> </w:t>
      </w:r>
      <w:r>
        <w:rPr>
          <w:spacing w:val="-1"/>
        </w:rPr>
        <w:t>stupe</w:t>
      </w:r>
      <w:r>
        <w:rPr>
          <w:rFonts w:ascii="Arial" w:hAnsi="Arial"/>
          <w:spacing w:val="-1"/>
        </w:rPr>
        <w:t>ň</w:t>
      </w:r>
      <w:r>
        <w:rPr>
          <w:rFonts w:ascii="Arial" w:hAnsi="Arial"/>
        </w:rPr>
        <w:t> </w:t>
      </w:r>
      <w:r>
        <w:rPr>
          <w:rFonts w:ascii="Times New Roman" w:hAnsi="Times New Roman"/>
        </w:rPr>
      </w:r>
      <w:r>
        <w:rPr>
          <w:spacing w:val="-1"/>
        </w:rPr>
        <w:t>pod</w:t>
      </w:r>
      <w:r>
        <w:rPr>
          <w:rFonts w:ascii="Arial" w:hAnsi="Arial"/>
          <w:spacing w:val="-1"/>
        </w:rPr>
        <w:t>ľ</w:t>
      </w:r>
      <w:r>
        <w:rPr>
          <w:spacing w:val="-1"/>
        </w:rPr>
        <w:t>a</w:t>
      </w:r>
      <w:r>
        <w:rPr>
          <w:spacing w:val="-4"/>
        </w:rPr>
        <w:t> </w:t>
      </w:r>
      <w:r>
        <w:rPr/>
        <w:t>WHO,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p</w:t>
      </w:r>
      <w:r>
        <w:rPr>
          <w:rFonts w:ascii="Arial" w:hAnsi="Arial"/>
          <w:spacing w:val="-1"/>
        </w:rPr>
        <w:t>ľ</w:t>
      </w:r>
      <w:r>
        <w:rPr>
          <w:spacing w:val="-1"/>
        </w:rPr>
        <w:t>úcnych</w:t>
      </w:r>
      <w:r>
        <w:rPr/>
        <w:t> </w:t>
      </w:r>
      <w:r>
        <w:rPr>
          <w:spacing w:val="-1"/>
        </w:rPr>
        <w:t>ochoreniach</w:t>
      </w:r>
      <w:r>
        <w:rPr>
          <w:spacing w:val="-2"/>
        </w:rPr>
        <w:t> </w:t>
      </w:r>
      <w:r>
        <w:rPr>
          <w:spacing w:val="-1"/>
        </w:rPr>
        <w:t>funk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né</w:t>
      </w:r>
      <w:r>
        <w:rPr/>
        <w:t> </w:t>
      </w:r>
      <w:r>
        <w:rPr>
          <w:spacing w:val="-1"/>
        </w:rPr>
        <w:t>p</w:t>
      </w:r>
      <w:r>
        <w:rPr>
          <w:rFonts w:ascii="Arial" w:hAnsi="Arial"/>
          <w:spacing w:val="-1"/>
        </w:rPr>
        <w:t>ľ</w:t>
      </w:r>
      <w:r>
        <w:rPr>
          <w:spacing w:val="-1"/>
        </w:rPr>
        <w:t>úcne</w:t>
      </w:r>
      <w:r>
        <w:rPr/>
        <w:t> </w:t>
      </w:r>
      <w:r>
        <w:rPr>
          <w:spacing w:val="-2"/>
        </w:rPr>
        <w:t>vyšetrenie</w:t>
      </w:r>
      <w:r>
        <w:rPr/>
        <w:t> </w:t>
      </w:r>
      <w:r>
        <w:rPr>
          <w:spacing w:val="-1"/>
        </w:rPr>
        <w:t>(spirometria),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2"/>
        </w:rPr>
        <w:t>zažívacích</w:t>
      </w:r>
      <w:r>
        <w:rPr/>
        <w:t> </w:t>
      </w:r>
      <w:r>
        <w:rPr>
          <w:spacing w:val="-1"/>
        </w:rPr>
        <w:t>ochoreniach</w:t>
      </w:r>
      <w:r>
        <w:rPr/>
        <w:t> </w:t>
      </w:r>
      <w:r>
        <w:rPr>
          <w:spacing w:val="-1"/>
        </w:rPr>
        <w:t>(sonografia, gastrofibroskopia,</w:t>
      </w:r>
      <w:r>
        <w:rPr>
          <w:spacing w:val="-3"/>
        </w:rPr>
        <w:t> </w:t>
      </w:r>
      <w:r>
        <w:rPr>
          <w:spacing w:val="-1"/>
        </w:rPr>
        <w:t>kolonoskopia</w:t>
      </w:r>
      <w:r>
        <w:rPr>
          <w:spacing w:val="-2"/>
        </w:rPr>
        <w:t> </w:t>
      </w:r>
      <w:r>
        <w:rPr/>
        <w:t>a </w:t>
      </w:r>
      <w:r>
        <w:rPr>
          <w:rFonts w:ascii="Arial" w:hAnsi="Arial"/>
          <w:spacing w:val="-1"/>
        </w:rPr>
        <w:t>ď</w:t>
      </w:r>
      <w:r>
        <w:rPr>
          <w:spacing w:val="-1"/>
        </w:rPr>
        <w:t>alšie)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reumatických</w:t>
      </w:r>
      <w:r>
        <w:rPr/>
        <w:t> </w:t>
      </w:r>
      <w:r>
        <w:rPr>
          <w:spacing w:val="-1"/>
        </w:rPr>
        <w:t>ochoreniach</w:t>
      </w:r>
      <w:r>
        <w:rPr/>
        <w:t> </w:t>
      </w:r>
      <w:r>
        <w:rPr>
          <w:spacing w:val="-1"/>
        </w:rPr>
        <w:t>séropozitivita, </w:t>
      </w:r>
      <w:r>
        <w:rPr/>
        <w:t>funk</w:t>
      </w:r>
      <w:r>
        <w:rPr>
          <w:rFonts w:ascii="Arial" w:hAnsi="Arial"/>
        </w:rPr>
        <w:t>č</w:t>
      </w:r>
      <w:r>
        <w:rPr/>
        <w:t>né</w:t>
      </w:r>
      <w:r>
        <w:rPr>
          <w:spacing w:val="-2"/>
        </w:rPr>
        <w:t> </w:t>
      </w:r>
      <w:r>
        <w:rPr>
          <w:spacing w:val="-1"/>
        </w:rPr>
        <w:t>štádium,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diabete</w:t>
      </w:r>
      <w:r>
        <w:rPr/>
        <w:t> </w:t>
      </w:r>
      <w:r>
        <w:rPr>
          <w:spacing w:val="-1"/>
        </w:rPr>
        <w:t>dokumentova</w:t>
      </w:r>
      <w:r>
        <w:rPr>
          <w:rFonts w:ascii="Arial" w:hAnsi="Arial"/>
          <w:spacing w:val="-1"/>
        </w:rPr>
        <w:t>ť </w:t>
      </w:r>
      <w:r>
        <w:rPr>
          <w:rFonts w:ascii="Times New Roman" w:hAnsi="Times New Roman"/>
          <w:spacing w:val="-1"/>
        </w:rPr>
      </w:r>
      <w:r>
        <w:rPr>
          <w:spacing w:val="-1"/>
        </w:rPr>
        <w:t>komplikácie</w:t>
      </w:r>
      <w:r>
        <w:rPr/>
        <w:t> </w:t>
      </w:r>
      <w:r>
        <w:rPr>
          <w:spacing w:val="-1"/>
        </w:rPr>
        <w:t>(angiopatia,</w:t>
      </w:r>
      <w:r>
        <w:rPr>
          <w:spacing w:val="2"/>
        </w:rPr>
        <w:t> </w:t>
      </w:r>
      <w:r>
        <w:rPr>
          <w:spacing w:val="-1"/>
        </w:rPr>
        <w:t>neuropatia, diabetická</w:t>
      </w:r>
      <w:r>
        <w:rPr>
          <w:spacing w:val="-2"/>
        </w:rPr>
        <w:t> </w:t>
      </w:r>
      <w:r>
        <w:rPr>
          <w:spacing w:val="-1"/>
        </w:rPr>
        <w:t>noha),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480" w:lineRule="auto" w:before="0" w:after="0"/>
        <w:ind w:left="243" w:right="951" w:hanging="125"/>
        <w:jc w:val="left"/>
      </w:pP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zmyslových</w:t>
      </w:r>
      <w:r>
        <w:rPr/>
        <w:t> </w:t>
      </w:r>
      <w:r>
        <w:rPr>
          <w:spacing w:val="-1"/>
        </w:rPr>
        <w:t>ochoreniach</w:t>
      </w:r>
      <w:r>
        <w:rPr>
          <w:spacing w:val="-2"/>
        </w:rPr>
        <w:t> </w:t>
      </w:r>
      <w:r>
        <w:rPr>
          <w:spacing w:val="-1"/>
        </w:rPr>
        <w:t>korigovate</w:t>
      </w:r>
      <w:r>
        <w:rPr>
          <w:rFonts w:ascii="Arial" w:hAnsi="Arial"/>
          <w:spacing w:val="-1"/>
        </w:rPr>
        <w:t>ľ</w:t>
      </w:r>
      <w:r>
        <w:rPr>
          <w:spacing w:val="-1"/>
        </w:rPr>
        <w:t>nos</w:t>
      </w:r>
      <w:r>
        <w:rPr>
          <w:rFonts w:ascii="Arial" w:hAnsi="Arial"/>
          <w:spacing w:val="-1"/>
        </w:rPr>
        <w:t>ť</w:t>
      </w:r>
      <w:r>
        <w:rPr>
          <w:spacing w:val="-1"/>
        </w:rPr>
        <w:t>, visus,</w:t>
      </w:r>
      <w:r>
        <w:rPr>
          <w:spacing w:val="2"/>
        </w:rPr>
        <w:t> </w:t>
      </w:r>
      <w:r>
        <w:rPr>
          <w:spacing w:val="-1"/>
        </w:rPr>
        <w:t>perimeter,</w:t>
      </w:r>
      <w:r>
        <w:rPr>
          <w:spacing w:val="2"/>
        </w:rPr>
        <w:t> </w:t>
      </w:r>
      <w:r>
        <w:rPr>
          <w:spacing w:val="-1"/>
        </w:rPr>
        <w:t>slovná</w:t>
      </w:r>
      <w:r>
        <w:rPr/>
        <w:t> </w:t>
      </w:r>
      <w:r>
        <w:rPr>
          <w:spacing w:val="-1"/>
        </w:rPr>
        <w:t>alebo</w:t>
      </w:r>
      <w:r>
        <w:rPr/>
        <w:t> </w:t>
      </w:r>
      <w:r>
        <w:rPr>
          <w:spacing w:val="-2"/>
        </w:rPr>
        <w:t>objektívna</w:t>
      </w:r>
      <w:r>
        <w:rPr>
          <w:spacing w:val="49"/>
        </w:rPr>
        <w:t> </w:t>
      </w:r>
      <w:r>
        <w:rPr>
          <w:spacing w:val="-1"/>
        </w:rPr>
        <w:t>audiometria,</w:t>
      </w: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4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psychiatrických</w:t>
      </w:r>
      <w:r>
        <w:rPr/>
        <w:t> </w:t>
      </w:r>
      <w:r>
        <w:rPr>
          <w:spacing w:val="-1"/>
        </w:rPr>
        <w:t>ochoreniach</w:t>
      </w:r>
      <w:r>
        <w:rPr/>
        <w:t> </w:t>
      </w:r>
      <w:r>
        <w:rPr>
          <w:spacing w:val="-1"/>
        </w:rPr>
        <w:t>priloži</w:t>
      </w:r>
      <w:r>
        <w:rPr>
          <w:rFonts w:ascii="Arial" w:hAnsi="Arial"/>
          <w:spacing w:val="-1"/>
        </w:rPr>
        <w:t>ť</w:t>
      </w:r>
      <w:r>
        <w:rPr>
          <w:rFonts w:ascii="Arial" w:hAnsi="Arial"/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odborný</w:t>
      </w:r>
      <w:r>
        <w:rPr>
          <w:spacing w:val="-2"/>
        </w:rPr>
        <w:t> nález,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mentálnej</w:t>
      </w:r>
      <w:r>
        <w:rPr/>
        <w:t> </w:t>
      </w:r>
      <w:r>
        <w:rPr>
          <w:spacing w:val="-1"/>
        </w:rPr>
        <w:t>retardácii</w:t>
      </w:r>
      <w:r>
        <w:rPr>
          <w:spacing w:val="-3"/>
        </w:rPr>
        <w:t> </w:t>
      </w:r>
      <w:r>
        <w:rPr>
          <w:spacing w:val="-1"/>
        </w:rPr>
        <w:t>psychologický</w:t>
      </w:r>
      <w:r>
        <w:rPr>
          <w:spacing w:val="-2"/>
        </w:rPr>
        <w:t> </w:t>
      </w:r>
      <w:r>
        <w:rPr>
          <w:spacing w:val="-1"/>
        </w:rPr>
        <w:t>nález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>
          <w:spacing w:val="-1"/>
        </w:rPr>
        <w:t>vyšetrením</w:t>
      </w:r>
      <w:r>
        <w:rPr>
          <w:spacing w:val="2"/>
        </w:rPr>
        <w:t> </w:t>
      </w:r>
      <w:r>
        <w:rPr>
          <w:spacing w:val="-2"/>
        </w:rPr>
        <w:t>IQ,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urologických</w:t>
      </w:r>
      <w:r>
        <w:rPr/>
        <w:t> </w:t>
      </w:r>
      <w:r>
        <w:rPr>
          <w:spacing w:val="-1"/>
        </w:rPr>
        <w:t>ochoreniach</w:t>
      </w:r>
      <w:r>
        <w:rPr/>
        <w:t> </w:t>
      </w:r>
      <w:r>
        <w:rPr>
          <w:spacing w:val="-1"/>
        </w:rPr>
        <w:t>priloži</w:t>
      </w:r>
      <w:r>
        <w:rPr>
          <w:rFonts w:ascii="Arial" w:hAnsi="Arial"/>
          <w:spacing w:val="-1"/>
        </w:rPr>
        <w:t>ť</w:t>
      </w:r>
      <w:r>
        <w:rPr>
          <w:rFonts w:ascii="Arial" w:hAnsi="Arial"/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odborný</w:t>
      </w:r>
      <w:r>
        <w:rPr>
          <w:spacing w:val="-2"/>
        </w:rPr>
        <w:t> nález,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5"/>
        </w:rPr>
        <w:t> </w:t>
      </w:r>
      <w:r>
        <w:rPr>
          <w:spacing w:val="-1"/>
        </w:rPr>
        <w:t>gynekologických</w:t>
      </w:r>
      <w:r>
        <w:rPr/>
        <w:t> </w:t>
      </w:r>
      <w:r>
        <w:rPr>
          <w:spacing w:val="-1"/>
        </w:rPr>
        <w:t>ochoreniach</w:t>
      </w:r>
      <w:r>
        <w:rPr/>
        <w:t> </w:t>
      </w:r>
      <w:r>
        <w:rPr>
          <w:spacing w:val="-1"/>
        </w:rPr>
        <w:t>priloži</w:t>
      </w:r>
      <w:r>
        <w:rPr>
          <w:rFonts w:ascii="Arial" w:hAnsi="Arial"/>
          <w:spacing w:val="-1"/>
        </w:rPr>
        <w:t>ť</w:t>
      </w:r>
      <w:r>
        <w:rPr>
          <w:rFonts w:ascii="Arial" w:hAnsi="Arial"/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odborný</w:t>
      </w:r>
      <w:r>
        <w:rPr>
          <w:spacing w:val="-2"/>
        </w:rPr>
        <w:t> nález,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3"/>
        </w:rPr>
        <w:t> </w:t>
      </w:r>
      <w:r>
        <w:rPr>
          <w:spacing w:val="-1"/>
        </w:rPr>
        <w:t>onkologických</w:t>
      </w:r>
      <w:r>
        <w:rPr/>
        <w:t> </w:t>
      </w:r>
      <w:r>
        <w:rPr>
          <w:spacing w:val="-1"/>
        </w:rPr>
        <w:t>ochoreniach</w:t>
      </w:r>
      <w:r>
        <w:rPr/>
        <w:t> </w:t>
      </w:r>
      <w:r>
        <w:rPr>
          <w:spacing w:val="-1"/>
        </w:rPr>
        <w:t>priloži</w:t>
      </w:r>
      <w:r>
        <w:rPr>
          <w:rFonts w:ascii="Arial" w:hAnsi="Arial"/>
          <w:spacing w:val="-1"/>
        </w:rPr>
        <w:t>ť</w:t>
      </w:r>
      <w:r>
        <w:rPr>
          <w:rFonts w:ascii="Arial" w:hAnsi="Arial"/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odborný</w:t>
      </w:r>
      <w:r>
        <w:rPr>
          <w:spacing w:val="-2"/>
        </w:rPr>
        <w:t> </w:t>
      </w:r>
      <w:r>
        <w:rPr>
          <w:spacing w:val="-1"/>
        </w:rPr>
        <w:t>nález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onkomarkermi, </w:t>
      </w:r>
      <w:r>
        <w:rPr/>
        <w:t>TNM</w:t>
      </w:r>
      <w:r>
        <w:rPr>
          <w:spacing w:val="-3"/>
        </w:rPr>
        <w:t> </w:t>
      </w:r>
      <w:r>
        <w:rPr>
          <w:spacing w:val="-1"/>
        </w:rPr>
        <w:t>klasifikácia,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255" w:right="0" w:hanging="137"/>
        <w:jc w:val="left"/>
      </w:pPr>
      <w:r>
        <w:rPr>
          <w:spacing w:val="-1"/>
        </w:rPr>
        <w:t>pri</w:t>
      </w:r>
      <w:r>
        <w:rPr>
          <w:spacing w:val="-5"/>
        </w:rPr>
        <w:t> </w:t>
      </w:r>
      <w:r>
        <w:rPr>
          <w:spacing w:val="-1"/>
        </w:rPr>
        <w:t>fenylketonúrii</w:t>
      </w:r>
      <w:r>
        <w:rPr/>
        <w:t> a</w:t>
      </w:r>
      <w:r>
        <w:rPr>
          <w:spacing w:val="-2"/>
        </w:rPr>
        <w:t> podobných</w:t>
      </w:r>
      <w:r>
        <w:rPr/>
        <w:t> </w:t>
      </w:r>
      <w:r>
        <w:rPr>
          <w:spacing w:val="-1"/>
        </w:rPr>
        <w:t>raritných</w:t>
      </w:r>
      <w:r>
        <w:rPr/>
        <w:t> </w:t>
      </w:r>
      <w:r>
        <w:rPr>
          <w:spacing w:val="-1"/>
        </w:rPr>
        <w:t>ochoreniach</w:t>
      </w:r>
      <w:r>
        <w:rPr/>
        <w:t> </w:t>
      </w:r>
      <w:r>
        <w:rPr>
          <w:spacing w:val="-1"/>
        </w:rPr>
        <w:t>priloži</w:t>
      </w:r>
      <w:r>
        <w:rPr>
          <w:rFonts w:ascii="Arial" w:hAnsi="Arial"/>
          <w:spacing w:val="-1"/>
        </w:rPr>
        <w:t>ť</w:t>
      </w:r>
      <w:r>
        <w:rPr>
          <w:rFonts w:ascii="Arial" w:hAnsi="Arial"/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odborný</w:t>
      </w:r>
      <w:r>
        <w:rPr>
          <w:spacing w:val="-2"/>
        </w:rPr>
        <w:t> nález.</w:t>
      </w:r>
    </w:p>
    <w:p>
      <w:pPr>
        <w:spacing w:after="0" w:line="240" w:lineRule="auto"/>
        <w:jc w:val="left"/>
        <w:sectPr>
          <w:pgSz w:w="11900" w:h="16840"/>
          <w:pgMar w:top="1080" w:bottom="280" w:left="1300" w:right="1020"/>
        </w:sectPr>
      </w:pPr>
    </w:p>
    <w:p>
      <w:pPr>
        <w:pStyle w:val="Heading1"/>
        <w:numPr>
          <w:ilvl w:val="0"/>
          <w:numId w:val="4"/>
        </w:numPr>
        <w:tabs>
          <w:tab w:pos="408" w:val="left" w:leader="none"/>
        </w:tabs>
        <w:spacing w:line="240" w:lineRule="auto" w:before="48" w:after="0"/>
        <w:ind w:left="407" w:right="0" w:hanging="269"/>
        <w:jc w:val="left"/>
        <w:rPr>
          <w:b w:val="0"/>
          <w:bCs w:val="0"/>
        </w:rPr>
      </w:pPr>
      <w:r>
        <w:rPr>
          <w:spacing w:val="-1"/>
        </w:rPr>
        <w:t>B*</w:t>
      </w:r>
      <w:r>
        <w:rPr>
          <w:b w:val="0"/>
        </w:rPr>
      </w:r>
    </w:p>
    <w:p>
      <w:pPr>
        <w:spacing w:before="0"/>
        <w:ind w:left="138" w:right="59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Pri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ortopedických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ochoreniach,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neurologických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ochoreniach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poúrazových</w:t>
      </w:r>
      <w:r>
        <w:rPr>
          <w:rFonts w:ascii="Arial" w:hAnsi="Arial"/>
          <w:b/>
          <w:spacing w:val="55"/>
          <w:w w:val="99"/>
          <w:sz w:val="24"/>
        </w:rPr>
        <w:t> </w:t>
      </w:r>
      <w:r>
        <w:rPr>
          <w:rFonts w:ascii="Arial" w:hAnsi="Arial"/>
          <w:b/>
          <w:spacing w:val="-1"/>
          <w:sz w:val="24"/>
        </w:rPr>
        <w:t>stavoch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398" w:val="left" w:leader="none"/>
        </w:tabs>
        <w:spacing w:line="240" w:lineRule="auto" w:before="0" w:after="0"/>
        <w:ind w:left="385" w:right="599" w:hanging="247"/>
        <w:jc w:val="left"/>
      </w:pPr>
      <w:r>
        <w:rPr>
          <w:spacing w:val="-2"/>
        </w:rPr>
        <w:t>popísa</w:t>
      </w:r>
      <w:r>
        <w:rPr>
          <w:rFonts w:ascii="Arial" w:hAnsi="Arial"/>
          <w:spacing w:val="-2"/>
        </w:rPr>
        <w:t>ť</w:t>
      </w:r>
      <w:r>
        <w:rPr>
          <w:rFonts w:ascii="Arial" w:hAnsi="Arial"/>
        </w:rPr>
        <w:t> </w:t>
      </w:r>
      <w:r>
        <w:rPr>
          <w:rFonts w:ascii="Arial" w:hAnsi="Arial"/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hybnos</w:t>
      </w:r>
      <w:r>
        <w:rPr>
          <w:rFonts w:ascii="Arial" w:hAnsi="Arial"/>
          <w:spacing w:val="-1"/>
        </w:rPr>
        <w:t>ť</w:t>
      </w:r>
      <w:r>
        <w:rPr>
          <w:rFonts w:ascii="Arial" w:hAnsi="Arial"/>
          <w:spacing w:val="60"/>
        </w:rPr>
        <w:t> </w:t>
      </w:r>
      <w:r>
        <w:rPr>
          <w:rFonts w:ascii="Times New Roman" w:hAnsi="Times New Roman"/>
          <w:spacing w:val="60"/>
        </w:rPr>
      </w:r>
      <w:r>
        <w:rPr/>
        <w:t>v</w:t>
      </w:r>
      <w:r>
        <w:rPr>
          <w:spacing w:val="-2"/>
        </w:rPr>
        <w:t> </w:t>
      </w:r>
      <w:r>
        <w:rPr>
          <w:spacing w:val="-1"/>
        </w:rPr>
        <w:t>postihnutej</w:t>
      </w:r>
      <w:r>
        <w:rPr/>
        <w:t> </w:t>
      </w:r>
      <w:r>
        <w:rPr>
          <w:spacing w:val="1"/>
        </w:rPr>
        <w:t> </w:t>
      </w:r>
      <w:r>
        <w:rPr>
          <w:rFonts w:ascii="Arial" w:hAnsi="Arial"/>
        </w:rPr>
        <w:t>č</w:t>
      </w:r>
      <w:r>
        <w:rPr/>
        <w:t>asti</w:t>
      </w:r>
      <w:r>
        <w:rPr>
          <w:spacing w:val="60"/>
        </w:rPr>
        <w:t> </w:t>
      </w:r>
      <w:r>
        <w:rPr/>
        <w:t>s</w:t>
      </w:r>
      <w:r>
        <w:rPr>
          <w:spacing w:val="58"/>
        </w:rPr>
        <w:t> </w:t>
      </w:r>
      <w:r>
        <w:rPr>
          <w:spacing w:val="-1"/>
        </w:rPr>
        <w:t>funk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ným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vyjadrením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(goniometria</w:t>
      </w:r>
      <w:r>
        <w:rPr/>
        <w:t> v</w:t>
      </w:r>
      <w:r>
        <w:rPr>
          <w:spacing w:val="-2"/>
        </w:rPr>
        <w:t> </w:t>
      </w:r>
      <w:r>
        <w:rPr>
          <w:spacing w:val="-1"/>
        </w:rPr>
        <w:t>porovnaní</w:t>
      </w:r>
      <w:r>
        <w:rPr>
          <w:spacing w:val="47"/>
        </w:rPr>
        <w:t> 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druhou</w:t>
      </w:r>
      <w:r>
        <w:rPr>
          <w:spacing w:val="-2"/>
        </w:rPr>
        <w:t> </w:t>
      </w:r>
      <w:r>
        <w:rPr>
          <w:spacing w:val="-1"/>
        </w:rPr>
        <w:t>stranou),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398" w:val="left" w:leader="none"/>
        </w:tabs>
        <w:spacing w:line="240" w:lineRule="auto" w:before="0" w:after="0"/>
        <w:ind w:left="383" w:right="460" w:hanging="245"/>
        <w:jc w:val="left"/>
      </w:pPr>
      <w:r>
        <w:rPr>
          <w:spacing w:val="-2"/>
        </w:rPr>
        <w:t>priloži</w:t>
      </w:r>
      <w:r>
        <w:rPr>
          <w:rFonts w:ascii="Arial" w:hAnsi="Arial"/>
          <w:spacing w:val="-2"/>
        </w:rPr>
        <w:t>ť</w:t>
      </w:r>
      <w:r>
        <w:rPr>
          <w:rFonts w:ascii="Arial" w:hAnsi="Arial"/>
        </w:rPr>
        <w:t> </w:t>
      </w:r>
      <w:r>
        <w:rPr>
          <w:rFonts w:ascii="Arial" w:hAnsi="Arial"/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ortopedický,</w:t>
      </w:r>
      <w:r>
        <w:rPr>
          <w:spacing w:val="59"/>
        </w:rPr>
        <w:t> </w:t>
      </w:r>
      <w:r>
        <w:rPr>
          <w:spacing w:val="-1"/>
        </w:rPr>
        <w:t>neurologický,</w:t>
      </w:r>
      <w:r>
        <w:rPr>
          <w:spacing w:val="60"/>
        </w:rPr>
        <w:t> </w:t>
      </w:r>
      <w:r>
        <w:rPr>
          <w:spacing w:val="-1"/>
        </w:rPr>
        <w:t>fyziatricko-rehabilita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ný</w:t>
      </w:r>
      <w:r>
        <w:rPr>
          <w:spacing w:val="61"/>
        </w:rPr>
        <w:t> </w:t>
      </w:r>
      <w:r>
        <w:rPr>
          <w:spacing w:val="-1"/>
        </w:rPr>
        <w:t>nález</w:t>
      </w:r>
      <w:r>
        <w:rPr/>
        <w:t>  </w:t>
      </w:r>
      <w:r>
        <w:rPr>
          <w:spacing w:val="-2"/>
        </w:rPr>
        <w:t>(FBLR</w:t>
      </w:r>
      <w:r>
        <w:rPr/>
        <w:t> </w:t>
      </w:r>
      <w:r>
        <w:rPr>
          <w:spacing w:val="-1"/>
        </w:rPr>
        <w:t>nález),</w:t>
      </w:r>
      <w:r>
        <w:rPr>
          <w:spacing w:val="59"/>
        </w:rPr>
        <w:t> </w:t>
      </w:r>
      <w:r>
        <w:rPr>
          <w:spacing w:val="-1"/>
        </w:rPr>
        <w:t>rontgenologický</w:t>
      </w:r>
      <w:r>
        <w:rPr>
          <w:spacing w:val="-2"/>
        </w:rPr>
        <w:t> </w:t>
      </w:r>
      <w:r>
        <w:rPr>
          <w:spacing w:val="-1"/>
        </w:rPr>
        <w:t>nález</w:t>
      </w:r>
      <w:r>
        <w:rPr/>
        <w:t>  </w:t>
      </w:r>
      <w:r>
        <w:rPr>
          <w:spacing w:val="-2"/>
        </w:rPr>
        <w:t>(RTg</w:t>
      </w:r>
      <w:r>
        <w:rPr>
          <w:spacing w:val="3"/>
        </w:rPr>
        <w:t> </w:t>
      </w:r>
      <w:r>
        <w:rPr>
          <w:spacing w:val="-1"/>
        </w:rPr>
        <w:t>nález),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elektromyografické</w:t>
      </w:r>
      <w:r>
        <w:rPr>
          <w:spacing w:val="60"/>
        </w:rPr>
        <w:t> </w:t>
      </w:r>
      <w:r>
        <w:rPr>
          <w:spacing w:val="-1"/>
        </w:rPr>
        <w:t>vyšetrenie</w:t>
      </w:r>
      <w:r>
        <w:rPr/>
        <w:t> </w:t>
      </w:r>
      <w:r>
        <w:rPr>
          <w:spacing w:val="-2"/>
        </w:rPr>
        <w:t>(EMG),</w:t>
      </w:r>
      <w:r>
        <w:rPr>
          <w:spacing w:val="43"/>
        </w:rPr>
        <w:t> </w:t>
      </w:r>
      <w:r>
        <w:rPr>
          <w:spacing w:val="-1"/>
        </w:rPr>
        <w:t>elektroencefalografické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vyšetrenie</w:t>
      </w:r>
      <w:r>
        <w:rPr>
          <w:spacing w:val="60"/>
        </w:rPr>
        <w:t> </w:t>
      </w:r>
      <w:r>
        <w:rPr>
          <w:spacing w:val="-1"/>
        </w:rPr>
        <w:t>(EKG),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výsledok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po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íta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ovej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tomografie</w:t>
      </w:r>
      <w:r>
        <w:rPr>
          <w:spacing w:val="60"/>
        </w:rPr>
        <w:t> </w:t>
      </w:r>
      <w:r>
        <w:rPr>
          <w:spacing w:val="-1"/>
        </w:rPr>
        <w:t>(CT),</w:t>
      </w:r>
      <w:r>
        <w:rPr>
          <w:spacing w:val="35"/>
        </w:rPr>
        <w:t> </w:t>
      </w:r>
      <w:r>
        <w:rPr>
          <w:spacing w:val="-1"/>
        </w:rPr>
        <w:t>nukleárnej</w:t>
      </w:r>
      <w:r>
        <w:rPr>
          <w:spacing w:val="60"/>
        </w:rPr>
        <w:t> </w:t>
      </w:r>
      <w:r>
        <w:rPr>
          <w:spacing w:val="-1"/>
        </w:rPr>
        <w:t>magnetickej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rezonncie</w:t>
      </w:r>
      <w:r>
        <w:rPr/>
        <w:t> </w:t>
      </w:r>
      <w:r>
        <w:rPr>
          <w:spacing w:val="-1"/>
        </w:rPr>
        <w:t>(NMR),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denzitometrické</w:t>
      </w:r>
      <w:r>
        <w:rPr>
          <w:spacing w:val="-2"/>
        </w:rPr>
        <w:t> </w:t>
      </w:r>
      <w:r>
        <w:rPr>
          <w:spacing w:val="-1"/>
        </w:rPr>
        <w:t>vyšetrenie,</w:t>
      </w:r>
      <w:r>
        <w:rPr>
          <w:spacing w:val="2"/>
        </w:rPr>
        <w:t> </w:t>
      </w:r>
      <w:r>
        <w:rPr>
          <w:spacing w:val="-2"/>
        </w:rPr>
        <w:t>ak</w:t>
      </w:r>
      <w:r>
        <w:rPr>
          <w:spacing w:val="3"/>
        </w:rPr>
        <w:t> </w:t>
      </w:r>
      <w:r>
        <w:rPr>
          <w:spacing w:val="-1"/>
        </w:rPr>
        <w:t>nie</w:t>
      </w:r>
      <w:r>
        <w:rPr>
          <w:spacing w:val="-2"/>
        </w:rPr>
        <w:t> </w:t>
      </w:r>
      <w:r>
        <w:rPr/>
        <w:t>sú </w:t>
      </w:r>
      <w:r>
        <w:rPr>
          <w:spacing w:val="-2"/>
        </w:rPr>
        <w:t>uvedené</w:t>
      </w:r>
      <w:r>
        <w:rPr>
          <w:spacing w:val="43"/>
        </w:rPr>
        <w:t> </w:t>
      </w:r>
      <w:r>
        <w:rPr/>
        <w:t>v</w:t>
      </w:r>
      <w:r>
        <w:rPr>
          <w:spacing w:val="-2"/>
        </w:rPr>
        <w:t> </w:t>
      </w:r>
      <w:r>
        <w:rPr>
          <w:spacing w:val="-1"/>
        </w:rPr>
        <w:t>priloženom</w:t>
      </w:r>
      <w:r>
        <w:rPr>
          <w:spacing w:val="2"/>
        </w:rPr>
        <w:t> </w:t>
      </w:r>
      <w:r>
        <w:rPr>
          <w:spacing w:val="-2"/>
        </w:rPr>
        <w:t>odbornom</w:t>
      </w:r>
      <w:r>
        <w:rPr>
          <w:spacing w:val="2"/>
        </w:rPr>
        <w:t> </w:t>
      </w:r>
      <w:r>
        <w:rPr>
          <w:spacing w:val="-2"/>
        </w:rPr>
        <w:t>náleze.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25pt;height:.6pt;mso-position-horizontal-relative:char;mso-position-vertical-relative:line" coordorigin="0,0" coordsize="9425,12">
            <v:group style="position:absolute;left:6;top:6;width:9413;height:2" coordorigin="6,6" coordsize="9413,2">
              <v:shape style="position:absolute;left:6;top:6;width:9413;height:2" coordorigin="6,6" coordsize="9413,0" path="m6,6l9419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left="138" w:right="0" w:firstLine="0"/>
        <w:jc w:val="left"/>
      </w:pPr>
      <w:r>
        <w:rPr>
          <w:spacing w:val="-1"/>
        </w:rPr>
        <w:t>*Lekár vyplní len</w:t>
      </w:r>
      <w:r>
        <w:rPr/>
        <w:t> tie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asti, </w:t>
      </w:r>
      <w:r>
        <w:rPr/>
        <w:t>ktoré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týkajú</w:t>
      </w:r>
      <w:r>
        <w:rPr>
          <w:spacing w:val="-2"/>
        </w:rPr>
        <w:t> </w:t>
      </w:r>
      <w:r>
        <w:rPr>
          <w:spacing w:val="-1"/>
        </w:rPr>
        <w:t>zdravotného</w:t>
      </w:r>
      <w:r>
        <w:rPr/>
        <w:t> </w:t>
      </w:r>
      <w:r>
        <w:rPr>
          <w:spacing w:val="-1"/>
        </w:rPr>
        <w:t>postihnutia.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4"/>
        </w:numPr>
        <w:tabs>
          <w:tab w:pos="475" w:val="left" w:leader="none"/>
        </w:tabs>
        <w:spacing w:before="0"/>
        <w:ind w:left="474" w:right="0" w:hanging="3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4"/>
        </w:rPr>
        <w:t>Diagnostický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záver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spacing w:val="-1"/>
          <w:sz w:val="22"/>
        </w:rPr>
        <w:t>(pod</w:t>
      </w:r>
      <w:r>
        <w:rPr>
          <w:rFonts w:ascii="Arial" w:hAnsi="Arial"/>
          <w:spacing w:val="-1"/>
          <w:sz w:val="22"/>
        </w:rPr>
        <w:t>ľ</w:t>
      </w:r>
      <w:r>
        <w:rPr>
          <w:rFonts w:ascii="Arial" w:hAnsi="Arial"/>
          <w:spacing w:val="-1"/>
          <w:sz w:val="22"/>
        </w:rPr>
        <w:t>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1"/>
          <w:sz w:val="22"/>
        </w:rPr>
        <w:t>Medzinárodnej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1"/>
          <w:sz w:val="22"/>
        </w:rPr>
        <w:t>klasifikácie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1"/>
          <w:sz w:val="22"/>
        </w:rPr>
        <w:t>chorôb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pacing w:val="-1"/>
          <w:sz w:val="22"/>
        </w:rPr>
        <w:t>funk</w:t>
      </w:r>
      <w:r>
        <w:rPr>
          <w:rFonts w:ascii="Arial" w:hAnsi="Arial"/>
          <w:spacing w:val="-1"/>
          <w:sz w:val="22"/>
        </w:rPr>
        <w:t>č</w:t>
      </w:r>
      <w:r>
        <w:rPr>
          <w:rFonts w:ascii="Arial" w:hAnsi="Arial"/>
          <w:spacing w:val="-1"/>
          <w:sz w:val="22"/>
        </w:rPr>
        <w:t>ným </w:t>
      </w:r>
      <w:r>
        <w:rPr>
          <w:rFonts w:ascii="Arial" w:hAnsi="Arial"/>
          <w:spacing w:val="-2"/>
          <w:sz w:val="22"/>
        </w:rPr>
        <w:t>vyjadrením)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/>
        <w:ind w:left="138" w:right="0" w:firstLine="0"/>
        <w:jc w:val="left"/>
      </w:pPr>
      <w:r>
        <w:rPr/>
        <w:t>V </w:t>
      </w:r>
      <w:r>
        <w:rPr>
          <w:spacing w:val="-1"/>
        </w:rPr>
        <w:t>...........................................</w:t>
      </w:r>
      <w:r>
        <w:rPr>
          <w:spacing w:val="2"/>
        </w:rPr>
        <w:t> </w:t>
      </w:r>
      <w:r>
        <w:rPr>
          <w:spacing w:val="-1"/>
        </w:rPr>
        <w:t>dátum</w:t>
      </w:r>
      <w:r>
        <w:rPr>
          <w:spacing w:val="-3"/>
        </w:rPr>
        <w:t> </w:t>
      </w:r>
      <w:r>
        <w:rPr>
          <w:spacing w:val="-1"/>
        </w:rPr>
        <w:t>............................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left="5094" w:right="0" w:firstLine="0"/>
        <w:jc w:val="left"/>
      </w:pPr>
      <w:r>
        <w:rPr>
          <w:spacing w:val="-1"/>
        </w:rPr>
        <w:t>.........................................................</w:t>
      </w:r>
    </w:p>
    <w:p>
      <w:pPr>
        <w:pStyle w:val="BodyText"/>
        <w:spacing w:line="240" w:lineRule="auto"/>
        <w:ind w:left="5094" w:right="599" w:firstLine="0"/>
        <w:jc w:val="left"/>
      </w:pPr>
      <w:r>
        <w:rPr>
          <w:spacing w:val="-1"/>
        </w:rPr>
        <w:t>podpis</w:t>
      </w:r>
      <w:r>
        <w:rPr>
          <w:spacing w:val="1"/>
        </w:rPr>
        <w:t> </w:t>
      </w:r>
      <w:r>
        <w:rPr>
          <w:spacing w:val="-1"/>
        </w:rPr>
        <w:t>lekára,</w:t>
      </w:r>
      <w:r>
        <w:rPr>
          <w:spacing w:val="-3"/>
        </w:rPr>
        <w:t> </w:t>
      </w:r>
      <w:r>
        <w:rPr/>
        <w:t>ktorý</w:t>
      </w:r>
      <w:r>
        <w:rPr>
          <w:spacing w:val="-2"/>
        </w:rPr>
        <w:t> </w:t>
      </w:r>
      <w:r>
        <w:rPr>
          <w:spacing w:val="-1"/>
        </w:rPr>
        <w:t>lekársky</w:t>
      </w:r>
      <w:r>
        <w:rPr>
          <w:spacing w:val="-2"/>
        </w:rPr>
        <w:t> </w:t>
      </w:r>
      <w:r>
        <w:rPr>
          <w:spacing w:val="-1"/>
        </w:rPr>
        <w:t>nález</w:t>
      </w:r>
      <w:r>
        <w:rPr>
          <w:spacing w:val="21"/>
        </w:rPr>
        <w:t> </w:t>
      </w:r>
      <w:r>
        <w:rPr>
          <w:spacing w:val="-1"/>
        </w:rPr>
        <w:t>vypracoval</w:t>
      </w:r>
      <w:r>
        <w:rPr/>
        <w:t> a </w:t>
      </w:r>
      <w:r>
        <w:rPr>
          <w:spacing w:val="-1"/>
        </w:rPr>
        <w:t>odtla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ok</w:t>
      </w:r>
      <w:r>
        <w:rPr>
          <w:spacing w:val="-2"/>
        </w:rPr>
        <w:t> </w:t>
      </w:r>
      <w:r>
        <w:rPr>
          <w:spacing w:val="-1"/>
        </w:rPr>
        <w:t>jeho</w:t>
      </w:r>
      <w:r>
        <w:rPr/>
        <w:t> </w:t>
      </w:r>
      <w:r>
        <w:rPr>
          <w:spacing w:val="-1"/>
        </w:rPr>
        <w:t>pe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iatky</w:t>
      </w:r>
    </w:p>
    <w:sectPr>
      <w:pgSz w:w="11900" w:h="16840"/>
      <w:pgMar w:top="1080" w:bottom="280" w:left="12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385" w:hanging="2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311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260"/>
      </w:pPr>
      <w:rPr>
        <w:rFonts w:hint="default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407" w:hanging="269"/>
        <w:jc w:val="left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30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3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26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243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76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0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4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1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8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13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77" w:hanging="2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5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2" w:hanging="204"/>
        <w:jc w:val="left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220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7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20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5" w:hanging="137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Krivjancinova</dc:creator>
  <cp:keywords>()</cp:keywords>
  <dc:title>03-Lekársky nález na účely posúdenia odkázanosti na sociálnu službu</dc:title>
  <dcterms:created xsi:type="dcterms:W3CDTF">2018-07-10T10:59:20Z</dcterms:created>
  <dcterms:modified xsi:type="dcterms:W3CDTF">2018-07-10T10:59:20Z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2018-07-10T00:00:00Z</vt:filetime>
  </property>
</Properties>
</file>